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F7E" w:rsidRPr="00B70C51" w:rsidRDefault="00F93F7E" w:rsidP="00F93F7E">
      <w:pPr>
        <w:pStyle w:val="1"/>
        <w:rPr>
          <w:rFonts w:ascii="Times New Roman" w:hAnsi="Times New Roman" w:cs="Times New Roman"/>
        </w:rPr>
      </w:pPr>
      <w:r w:rsidRPr="00B70C51">
        <w:rPr>
          <w:rFonts w:ascii="Times New Roman" w:hAnsi="Times New Roman" w:cs="Times New Roman"/>
          <w:color w:val="FFFFFF" w:themeColor="background1"/>
        </w:rPr>
        <w:t>ДОКЛАД</w:t>
      </w:r>
      <w:r w:rsidRPr="00B70C51">
        <w:rPr>
          <w:rFonts w:ascii="Times New Roman" w:hAnsi="Times New Roman" w:cs="Times New Roman"/>
        </w:rPr>
        <w:br/>
      </w:r>
    </w:p>
    <w:p w:rsidR="00F93F7E" w:rsidRPr="00B70C51" w:rsidRDefault="00F93F7E" w:rsidP="00F93F7E">
      <w:pPr>
        <w:pStyle w:val="a8"/>
        <w:spacing w:beforeLines="1600" w:before="3840" w:afterLines="100" w:after="240"/>
        <w:rPr>
          <w:rFonts w:ascii="Times New Roman" w:hAnsi="Times New Roman" w:cs="Times New Roman"/>
          <w:color w:val="265485"/>
          <w:sz w:val="40"/>
          <w:szCs w:val="40"/>
        </w:rPr>
      </w:pPr>
      <w:r w:rsidRPr="00B70C51">
        <w:rPr>
          <w:rFonts w:ascii="Times New Roman" w:hAnsi="Times New Roman" w:cs="Times New Roman"/>
          <w:b/>
          <w:noProof/>
          <w:color w:val="265485"/>
          <w:sz w:val="40"/>
          <w:szCs w:val="40"/>
          <w:lang w:eastAsia="ru-RU"/>
        </w:rPr>
        <w:drawing>
          <wp:anchor distT="0" distB="0" distL="114300" distR="114300" simplePos="0" relativeHeight="251676672" behindDoc="0" locked="0" layoutInCell="1" allowOverlap="1" wp14:anchorId="5A5E63E8" wp14:editId="722BB0C4">
            <wp:simplePos x="0" y="0"/>
            <wp:positionH relativeFrom="margin">
              <wp:posOffset>2414300</wp:posOffset>
            </wp:positionH>
            <wp:positionV relativeFrom="paragraph">
              <wp:posOffset>194310</wp:posOffset>
            </wp:positionV>
            <wp:extent cx="1437610" cy="1424763"/>
            <wp:effectExtent l="19050" t="0" r="0"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ерб У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7610" cy="1424763"/>
                    </a:xfrm>
                    <a:prstGeom prst="rect">
                      <a:avLst/>
                    </a:prstGeom>
                  </pic:spPr>
                </pic:pic>
              </a:graphicData>
            </a:graphic>
          </wp:anchor>
        </w:drawing>
      </w:r>
      <w:r w:rsidRPr="00B70C51">
        <w:rPr>
          <w:rFonts w:ascii="Times New Roman" w:hAnsi="Times New Roman" w:cs="Times New Roman"/>
          <w:b/>
          <w:color w:val="265485"/>
          <w:sz w:val="40"/>
          <w:szCs w:val="40"/>
        </w:rPr>
        <w:t>ДОКЛАД</w:t>
      </w:r>
      <w:r w:rsidRPr="00B70C51">
        <w:rPr>
          <w:rFonts w:ascii="Times New Roman" w:hAnsi="Times New Roman" w:cs="Times New Roman"/>
          <w:b/>
          <w:color w:val="265485"/>
          <w:sz w:val="40"/>
          <w:szCs w:val="40"/>
        </w:rPr>
        <w:br/>
      </w:r>
      <w:r w:rsidRPr="00B70C51">
        <w:rPr>
          <w:rFonts w:ascii="Times New Roman" w:hAnsi="Times New Roman" w:cs="Times New Roman"/>
          <w:color w:val="265485"/>
          <w:sz w:val="40"/>
          <w:szCs w:val="40"/>
        </w:rPr>
        <w:t>Уполномоченного по защите прав</w:t>
      </w:r>
      <w:r w:rsidRPr="00B70C51">
        <w:rPr>
          <w:rFonts w:ascii="Times New Roman" w:hAnsi="Times New Roman" w:cs="Times New Roman"/>
          <w:color w:val="265485"/>
          <w:sz w:val="40"/>
          <w:szCs w:val="40"/>
        </w:rPr>
        <w:br/>
        <w:t>предпринимателей в Удмуртской Республике</w:t>
      </w:r>
      <w:r w:rsidRPr="00B70C51">
        <w:rPr>
          <w:rFonts w:ascii="Times New Roman" w:hAnsi="Times New Roman" w:cs="Times New Roman"/>
          <w:color w:val="265485"/>
          <w:sz w:val="40"/>
          <w:szCs w:val="40"/>
        </w:rPr>
        <w:br/>
        <w:t xml:space="preserve">о результатах деятельности в </w:t>
      </w:r>
      <w:r w:rsidR="0034478E">
        <w:rPr>
          <w:rFonts w:ascii="Times New Roman" w:hAnsi="Times New Roman" w:cs="Times New Roman"/>
          <w:color w:val="265485"/>
          <w:sz w:val="40"/>
          <w:szCs w:val="40"/>
        </w:rPr>
        <w:t>2024</w:t>
      </w:r>
      <w:r w:rsidRPr="00B70C51">
        <w:rPr>
          <w:rFonts w:ascii="Times New Roman" w:hAnsi="Times New Roman" w:cs="Times New Roman"/>
          <w:color w:val="265485"/>
          <w:sz w:val="40"/>
          <w:szCs w:val="40"/>
        </w:rPr>
        <w:t xml:space="preserve"> году</w:t>
      </w:r>
    </w:p>
    <w:p w:rsidR="00F93F7E" w:rsidRPr="00B70C51" w:rsidRDefault="00F93F7E" w:rsidP="00F93F7E">
      <w:pPr>
        <w:pStyle w:val="aa"/>
        <w:rPr>
          <w:rFonts w:ascii="Times New Roman" w:hAnsi="Times New Roman" w:cs="Times New Roman"/>
          <w:i w:val="0"/>
          <w:color w:val="265485"/>
          <w:sz w:val="32"/>
          <w:szCs w:val="32"/>
        </w:rPr>
      </w:pPr>
      <w:r w:rsidRPr="00B70C51">
        <w:rPr>
          <w:rFonts w:ascii="Times New Roman" w:hAnsi="Times New Roman" w:cs="Times New Roman"/>
          <w:i w:val="0"/>
          <w:color w:val="265485"/>
          <w:sz w:val="32"/>
          <w:szCs w:val="32"/>
        </w:rPr>
        <w:t>с оценкой условий осуществления предпринимательской деятельности в Удмуртской Республике и предложениями о совершенствовании правового положения субъектов предпринимательской деятельности</w:t>
      </w: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sectPr w:rsidR="00BB0C33" w:rsidRPr="00B70C51" w:rsidSect="00A0008D">
          <w:footerReference w:type="default" r:id="rId10"/>
          <w:footerReference w:type="first" r:id="rId11"/>
          <w:pgSz w:w="11906" w:h="16838"/>
          <w:pgMar w:top="1134" w:right="1134" w:bottom="1134" w:left="1134" w:header="709" w:footer="709" w:gutter="0"/>
          <w:pgNumType w:start="2"/>
          <w:cols w:space="708"/>
          <w:titlePg/>
          <w:docGrid w:linePitch="381"/>
        </w:sectPr>
      </w:pPr>
      <w:r w:rsidRPr="00B70C51">
        <w:rPr>
          <w:rFonts w:cs="Times New Roman"/>
        </w:rPr>
        <w:t>Ижевск, 202</w:t>
      </w:r>
      <w:r w:rsidR="00A536E8">
        <w:rPr>
          <w:rFonts w:cs="Times New Roman"/>
        </w:rPr>
        <w:t>4</w:t>
      </w:r>
    </w:p>
    <w:p w:rsidR="00BB0C33" w:rsidRPr="00B70C51" w:rsidRDefault="00BB0C33" w:rsidP="00EA028A">
      <w:pPr>
        <w:rPr>
          <w:rFonts w:cs="Times New Roman"/>
        </w:rPr>
      </w:pPr>
    </w:p>
    <w:bookmarkStart w:id="0" w:name="_GoBack" w:displacedByCustomXml="next"/>
    <w:bookmarkEnd w:id="0" w:displacedByCustomXml="next"/>
    <w:sdt>
      <w:sdtPr>
        <w:rPr>
          <w:rFonts w:ascii="Times New Roman" w:eastAsiaTheme="minorHAnsi" w:hAnsi="Times New Roman" w:cs="Times New Roman"/>
          <w:b w:val="0"/>
          <w:bCs w:val="0"/>
          <w:color w:val="auto"/>
          <w:szCs w:val="22"/>
        </w:rPr>
        <w:id w:val="-2083113942"/>
        <w:docPartObj>
          <w:docPartGallery w:val="Table of Contents"/>
          <w:docPartUnique/>
        </w:docPartObj>
      </w:sdtPr>
      <w:sdtEndPr/>
      <w:sdtContent>
        <w:p w:rsidR="005A1362" w:rsidRPr="00B70C51" w:rsidRDefault="005A1362" w:rsidP="00FF6987">
          <w:pPr>
            <w:pStyle w:val="a4"/>
            <w:spacing w:before="0" w:afterLines="200" w:after="480" w:line="240" w:lineRule="auto"/>
            <w:jc w:val="center"/>
            <w:rPr>
              <w:rFonts w:ascii="Times New Roman" w:hAnsi="Times New Roman" w:cs="Times New Roman"/>
              <w:color w:val="265485"/>
              <w:sz w:val="32"/>
              <w:szCs w:val="32"/>
            </w:rPr>
          </w:pPr>
          <w:r w:rsidRPr="00B70C51">
            <w:rPr>
              <w:rFonts w:ascii="Times New Roman" w:hAnsi="Times New Roman" w:cs="Times New Roman"/>
              <w:color w:val="265485"/>
              <w:sz w:val="32"/>
              <w:szCs w:val="32"/>
            </w:rPr>
            <w:t>Содержание доклада</w:t>
          </w:r>
        </w:p>
        <w:p w:rsidR="00312E7C" w:rsidRPr="00B70C51" w:rsidRDefault="00FD570B">
          <w:pPr>
            <w:pStyle w:val="11"/>
            <w:rPr>
              <w:rFonts w:eastAsiaTheme="minorEastAsia" w:cs="Times New Roman"/>
              <w:noProof/>
              <w:sz w:val="22"/>
              <w:lang w:eastAsia="ru-RU"/>
            </w:rPr>
          </w:pPr>
          <w:r w:rsidRPr="00B70C51">
            <w:rPr>
              <w:rFonts w:cs="Times New Roman"/>
            </w:rPr>
            <w:fldChar w:fldCharType="begin"/>
          </w:r>
          <w:r w:rsidR="005A1362" w:rsidRPr="00B70C51">
            <w:rPr>
              <w:rFonts w:cs="Times New Roman"/>
            </w:rPr>
            <w:instrText xml:space="preserve"> TOC \o "1-3" \h \z \u </w:instrText>
          </w:r>
          <w:r w:rsidRPr="00B70C51">
            <w:rPr>
              <w:rFonts w:cs="Times New Roman"/>
            </w:rPr>
            <w:fldChar w:fldCharType="separate"/>
          </w:r>
          <w:hyperlink w:anchor="_Toc508788584" w:history="1">
            <w:r w:rsidR="00312E7C" w:rsidRPr="00B70C51">
              <w:rPr>
                <w:rStyle w:val="a7"/>
                <w:rFonts w:cs="Times New Roman"/>
                <w:noProof/>
              </w:rPr>
              <w:t>I.</w:t>
            </w:r>
            <w:r w:rsidR="00312E7C" w:rsidRPr="00B70C51">
              <w:rPr>
                <w:rFonts w:eastAsiaTheme="minorEastAsia" w:cs="Times New Roman"/>
                <w:noProof/>
                <w:sz w:val="22"/>
                <w:lang w:eastAsia="ru-RU"/>
              </w:rPr>
              <w:tab/>
            </w:r>
            <w:r w:rsidR="00312E7C" w:rsidRPr="00B70C51">
              <w:rPr>
                <w:rStyle w:val="a7"/>
                <w:rFonts w:cs="Times New Roman"/>
                <w:noProof/>
              </w:rPr>
              <w:t>Введение</w:t>
            </w:r>
            <w:r w:rsidR="00312E7C" w:rsidRPr="00B70C51">
              <w:rPr>
                <w:rFonts w:cs="Times New Roman"/>
                <w:noProof/>
                <w:webHidden/>
              </w:rPr>
              <w:tab/>
            </w:r>
            <w:r w:rsidR="006B7B36">
              <w:rPr>
                <w:rFonts w:cs="Times New Roman"/>
                <w:noProof/>
                <w:webHidden/>
              </w:rPr>
              <w:t>4</w:t>
            </w:r>
          </w:hyperlink>
        </w:p>
        <w:p w:rsidR="00312E7C" w:rsidRPr="00B70C51" w:rsidRDefault="00BD27BB">
          <w:pPr>
            <w:pStyle w:val="11"/>
            <w:rPr>
              <w:rFonts w:eastAsiaTheme="minorEastAsia" w:cs="Times New Roman"/>
              <w:noProof/>
              <w:sz w:val="22"/>
              <w:lang w:eastAsia="ru-RU"/>
            </w:rPr>
          </w:pPr>
          <w:hyperlink w:anchor="_Toc508788585" w:history="1">
            <w:r w:rsidR="00312E7C" w:rsidRPr="00B70C51">
              <w:rPr>
                <w:rStyle w:val="a7"/>
                <w:rFonts w:cs="Times New Roman"/>
                <w:noProof/>
              </w:rPr>
              <w:t>II.</w:t>
            </w:r>
            <w:r w:rsidR="00312E7C" w:rsidRPr="00B70C51">
              <w:rPr>
                <w:rFonts w:eastAsiaTheme="minorEastAsia" w:cs="Times New Roman"/>
                <w:noProof/>
                <w:sz w:val="22"/>
                <w:lang w:eastAsia="ru-RU"/>
              </w:rPr>
              <w:tab/>
            </w:r>
            <w:r w:rsidR="00312E7C" w:rsidRPr="00B70C51">
              <w:rPr>
                <w:rStyle w:val="a7"/>
                <w:rFonts w:cs="Times New Roman"/>
                <w:noProof/>
              </w:rPr>
              <w:t>Институт уполномоченных по защите прав предпринимателей</w:t>
            </w:r>
            <w:r w:rsidR="00312E7C" w:rsidRPr="00B70C51">
              <w:rPr>
                <w:rFonts w:cs="Times New Roman"/>
                <w:noProof/>
                <w:webHidden/>
              </w:rPr>
              <w:tab/>
            </w:r>
            <w:r w:rsidR="006B7B36">
              <w:rPr>
                <w:rFonts w:cs="Times New Roman"/>
                <w:noProof/>
                <w:webHidden/>
              </w:rPr>
              <w:t>4</w:t>
            </w:r>
          </w:hyperlink>
        </w:p>
        <w:p w:rsidR="00312E7C" w:rsidRPr="00B70C51" w:rsidRDefault="00BD27BB">
          <w:pPr>
            <w:pStyle w:val="21"/>
            <w:rPr>
              <w:rFonts w:eastAsiaTheme="minorEastAsia" w:cs="Times New Roman"/>
              <w:noProof/>
              <w:sz w:val="22"/>
              <w:lang w:eastAsia="ru-RU"/>
            </w:rPr>
          </w:pPr>
          <w:hyperlink w:anchor="_Toc508788586"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Формирование регионального института и его структура</w:t>
            </w:r>
            <w:r w:rsidR="00312E7C" w:rsidRPr="00B70C51">
              <w:rPr>
                <w:rFonts w:cs="Times New Roman"/>
                <w:noProof/>
                <w:webHidden/>
              </w:rPr>
              <w:tab/>
            </w:r>
            <w:r w:rsidR="006B7B36">
              <w:rPr>
                <w:rFonts w:cs="Times New Roman"/>
                <w:noProof/>
                <w:webHidden/>
              </w:rPr>
              <w:t>4</w:t>
            </w:r>
          </w:hyperlink>
        </w:p>
        <w:p w:rsidR="00312E7C" w:rsidRPr="00B70C51" w:rsidRDefault="00BD27BB">
          <w:pPr>
            <w:pStyle w:val="21"/>
            <w:rPr>
              <w:rFonts w:eastAsiaTheme="minorEastAsia" w:cs="Times New Roman"/>
              <w:noProof/>
              <w:sz w:val="22"/>
              <w:lang w:eastAsia="ru-RU"/>
            </w:rPr>
          </w:pPr>
          <w:hyperlink w:anchor="_Toc508788588" w:history="1">
            <w:r w:rsidR="000C5FAE" w:rsidRPr="00B70C51">
              <w:rPr>
                <w:rStyle w:val="a7"/>
                <w:rFonts w:cs="Times New Roman"/>
                <w:noProof/>
              </w:rPr>
              <w:t>2</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r w:rsidR="00312E7C" w:rsidRPr="00B70C51">
              <w:rPr>
                <w:rFonts w:cs="Times New Roman"/>
                <w:noProof/>
                <w:webHidden/>
              </w:rPr>
              <w:tab/>
            </w:r>
            <w:r w:rsidR="000C5FAE" w:rsidRPr="00B70C51">
              <w:rPr>
                <w:rFonts w:cs="Times New Roman"/>
                <w:noProof/>
                <w:webHidden/>
              </w:rPr>
              <w:t>1</w:t>
            </w:r>
          </w:hyperlink>
          <w:r w:rsidR="00B2264C">
            <w:rPr>
              <w:rFonts w:cs="Times New Roman"/>
              <w:noProof/>
            </w:rPr>
            <w:t>2</w:t>
          </w:r>
        </w:p>
        <w:p w:rsidR="00312E7C" w:rsidRPr="00B70C51" w:rsidRDefault="00BD27BB">
          <w:pPr>
            <w:pStyle w:val="21"/>
            <w:rPr>
              <w:rFonts w:eastAsiaTheme="minorEastAsia" w:cs="Times New Roman"/>
              <w:noProof/>
              <w:sz w:val="22"/>
              <w:lang w:eastAsia="ru-RU"/>
            </w:rPr>
          </w:pPr>
          <w:hyperlink w:anchor="_Toc508788589" w:history="1">
            <w:r w:rsidR="000C5FAE"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Информационное обеспечение деятельности Уполномоченного</w:t>
            </w:r>
            <w:r w:rsidR="00312E7C" w:rsidRPr="00B70C51">
              <w:rPr>
                <w:rFonts w:cs="Times New Roman"/>
                <w:noProof/>
                <w:webHidden/>
              </w:rPr>
              <w:tab/>
            </w:r>
            <w:r w:rsidR="00B2264C">
              <w:rPr>
                <w:rFonts w:cs="Times New Roman"/>
                <w:noProof/>
                <w:webHidden/>
              </w:rPr>
              <w:t>1</w:t>
            </w:r>
            <w:r w:rsidR="006B7B36">
              <w:rPr>
                <w:rFonts w:cs="Times New Roman"/>
                <w:noProof/>
                <w:webHidden/>
              </w:rPr>
              <w:t>7</w:t>
            </w:r>
          </w:hyperlink>
        </w:p>
        <w:p w:rsidR="00312E7C" w:rsidRPr="00B70C51" w:rsidRDefault="00BD27BB">
          <w:pPr>
            <w:pStyle w:val="11"/>
            <w:rPr>
              <w:rFonts w:eastAsiaTheme="minorEastAsia" w:cs="Times New Roman"/>
              <w:noProof/>
              <w:sz w:val="22"/>
              <w:lang w:eastAsia="ru-RU"/>
            </w:rPr>
          </w:pPr>
          <w:hyperlink w:anchor="_Toc508788590" w:history="1">
            <w:r w:rsidR="00312E7C" w:rsidRPr="00B70C51">
              <w:rPr>
                <w:rStyle w:val="a7"/>
                <w:rFonts w:cs="Times New Roman"/>
                <w:noProof/>
              </w:rPr>
              <w:t>III.</w:t>
            </w:r>
            <w:r w:rsidR="00312E7C" w:rsidRPr="00B70C51">
              <w:rPr>
                <w:rFonts w:eastAsiaTheme="minorEastAsia" w:cs="Times New Roman"/>
                <w:noProof/>
                <w:sz w:val="22"/>
                <w:lang w:eastAsia="ru-RU"/>
              </w:rPr>
              <w:tab/>
            </w:r>
            <w:r w:rsidR="00312E7C" w:rsidRPr="00B70C51">
              <w:rPr>
                <w:rStyle w:val="a7"/>
                <w:rFonts w:cs="Times New Roman"/>
                <w:noProof/>
              </w:rPr>
              <w:t xml:space="preserve">Результаты деятельности Уполномоченного в </w:t>
            </w:r>
            <w:r w:rsidR="0034478E">
              <w:rPr>
                <w:rStyle w:val="a7"/>
                <w:rFonts w:cs="Times New Roman"/>
                <w:noProof/>
              </w:rPr>
              <w:t>2024</w:t>
            </w:r>
            <w:r w:rsidR="00312E7C" w:rsidRPr="00B70C51">
              <w:rPr>
                <w:rStyle w:val="a7"/>
                <w:rFonts w:cs="Times New Roman"/>
                <w:noProof/>
              </w:rPr>
              <w:t xml:space="preserve"> году</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_Toc508788590 \h </w:instrText>
            </w:r>
            <w:r w:rsidR="00312E7C" w:rsidRPr="00B70C51">
              <w:rPr>
                <w:rFonts w:cs="Times New Roman"/>
                <w:noProof/>
                <w:webHidden/>
              </w:rPr>
            </w:r>
            <w:r w:rsidR="00312E7C" w:rsidRPr="00B70C51">
              <w:rPr>
                <w:rFonts w:cs="Times New Roman"/>
                <w:noProof/>
                <w:webHidden/>
              </w:rPr>
              <w:fldChar w:fldCharType="separate"/>
            </w:r>
            <w:r w:rsidR="00125C32">
              <w:rPr>
                <w:rFonts w:cs="Times New Roman"/>
                <w:noProof/>
                <w:webHidden/>
              </w:rPr>
              <w:t>2</w:t>
            </w:r>
            <w:r w:rsidR="006B7B36">
              <w:rPr>
                <w:rFonts w:cs="Times New Roman"/>
                <w:noProof/>
                <w:webHidden/>
              </w:rPr>
              <w:t>0</w:t>
            </w:r>
            <w:r w:rsidR="00312E7C" w:rsidRPr="00B70C51">
              <w:rPr>
                <w:rFonts w:cs="Times New Roman"/>
                <w:noProof/>
                <w:webHidden/>
              </w:rPr>
              <w:fldChar w:fldCharType="end"/>
            </w:r>
          </w:hyperlink>
        </w:p>
        <w:p w:rsidR="00312E7C" w:rsidRPr="00B70C51" w:rsidRDefault="00BD27BB">
          <w:pPr>
            <w:pStyle w:val="21"/>
            <w:rPr>
              <w:rFonts w:eastAsiaTheme="minorEastAsia" w:cs="Times New Roman"/>
              <w:noProof/>
              <w:sz w:val="22"/>
              <w:lang w:eastAsia="ru-RU"/>
            </w:rPr>
          </w:pPr>
          <w:hyperlink w:anchor="_Toc508788591"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r w:rsidR="00312E7C" w:rsidRPr="00B70C51">
              <w:rPr>
                <w:rFonts w:cs="Times New Roman"/>
                <w:noProof/>
                <w:webHidden/>
              </w:rPr>
              <w:tab/>
            </w:r>
            <w:r w:rsidR="00673E33" w:rsidRPr="00B70C51">
              <w:rPr>
                <w:rFonts w:cs="Times New Roman"/>
                <w:noProof/>
                <w:webHidden/>
              </w:rPr>
              <w:t>2</w:t>
            </w:r>
          </w:hyperlink>
          <w:r w:rsidR="006B7B36">
            <w:rPr>
              <w:rFonts w:cs="Times New Roman"/>
              <w:noProof/>
            </w:rPr>
            <w:t>0</w:t>
          </w:r>
        </w:p>
        <w:p w:rsidR="00312E7C" w:rsidRPr="00B70C51" w:rsidRDefault="00BD27BB">
          <w:pPr>
            <w:pStyle w:val="21"/>
            <w:rPr>
              <w:rFonts w:eastAsiaTheme="minorEastAsia" w:cs="Times New Roman"/>
              <w:noProof/>
              <w:sz w:val="22"/>
              <w:lang w:eastAsia="ru-RU"/>
            </w:rPr>
          </w:pPr>
          <w:hyperlink w:anchor="_Toc508788592" w:history="1">
            <w:r w:rsidR="00312E7C" w:rsidRPr="00B70C51">
              <w:rPr>
                <w:rStyle w:val="a7"/>
                <w:rFonts w:cs="Times New Roman"/>
                <w:noProof/>
              </w:rPr>
              <w:t>2.</w:t>
            </w:r>
            <w:r w:rsidR="00312E7C" w:rsidRPr="00B70C51">
              <w:rPr>
                <w:rFonts w:eastAsiaTheme="minorEastAsia" w:cs="Times New Roman"/>
                <w:noProof/>
                <w:sz w:val="22"/>
                <w:lang w:eastAsia="ru-RU"/>
              </w:rPr>
              <w:tab/>
            </w:r>
            <w:r w:rsidR="00312E7C" w:rsidRPr="00B70C51">
              <w:rPr>
                <w:rStyle w:val="a7"/>
                <w:rFonts w:cs="Times New Roman"/>
                <w:noProof/>
              </w:rPr>
              <w:t>Количественные и качественные показатели работы с обращениями</w:t>
            </w:r>
            <w:r w:rsidR="00312E7C" w:rsidRPr="00B70C51">
              <w:rPr>
                <w:rFonts w:cs="Times New Roman"/>
                <w:noProof/>
                <w:webHidden/>
              </w:rPr>
              <w:tab/>
            </w:r>
            <w:r w:rsidR="00A018F8" w:rsidRPr="00B70C51">
              <w:rPr>
                <w:rFonts w:cs="Times New Roman"/>
                <w:noProof/>
                <w:webHidden/>
              </w:rPr>
              <w:t>.</w:t>
            </w:r>
          </w:hyperlink>
          <w:r w:rsidR="00A018F8" w:rsidRPr="00B70C51">
            <w:rPr>
              <w:rFonts w:cs="Times New Roman"/>
              <w:noProof/>
            </w:rPr>
            <w:t>.</w:t>
          </w:r>
          <w:r w:rsidR="00B2264C">
            <w:rPr>
              <w:rFonts w:cs="Times New Roman"/>
              <w:noProof/>
            </w:rPr>
            <w:t>2</w:t>
          </w:r>
          <w:r w:rsidR="006B7B36">
            <w:rPr>
              <w:rFonts w:cs="Times New Roman"/>
              <w:noProof/>
            </w:rPr>
            <w:t>7</w:t>
          </w:r>
        </w:p>
        <w:p w:rsidR="00312E7C" w:rsidRPr="00B70C51" w:rsidRDefault="00BD27BB">
          <w:pPr>
            <w:pStyle w:val="21"/>
            <w:rPr>
              <w:rFonts w:eastAsiaTheme="minorEastAsia" w:cs="Times New Roman"/>
              <w:noProof/>
              <w:sz w:val="22"/>
              <w:lang w:eastAsia="ru-RU"/>
            </w:rPr>
          </w:pPr>
          <w:hyperlink w:anchor="_Toc508788594" w:history="1">
            <w:r w:rsidR="00A018F8"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r w:rsidR="00312E7C" w:rsidRPr="00B70C51">
              <w:rPr>
                <w:rFonts w:cs="Times New Roman"/>
                <w:noProof/>
                <w:webHidden/>
              </w:rPr>
              <w:tab/>
            </w:r>
            <w:r w:rsidR="006B7B36">
              <w:rPr>
                <w:rFonts w:cs="Times New Roman"/>
                <w:noProof/>
                <w:webHidden/>
              </w:rPr>
              <w:t>29</w:t>
            </w:r>
          </w:hyperlink>
        </w:p>
        <w:p w:rsidR="00312E7C" w:rsidRPr="00B70C51" w:rsidRDefault="00A018F8">
          <w:pPr>
            <w:pStyle w:val="21"/>
            <w:rPr>
              <w:rFonts w:eastAsiaTheme="minorEastAsia" w:cs="Times New Roman"/>
              <w:noProof/>
              <w:sz w:val="22"/>
              <w:lang w:eastAsia="ru-RU"/>
            </w:rPr>
          </w:pPr>
          <w:r w:rsidRPr="00B70C51">
            <w:rPr>
              <w:rFonts w:cs="Times New Roman"/>
            </w:rPr>
            <w:t>4</w:t>
          </w:r>
          <w:hyperlink w:anchor="_Toc508788595" w:history="1">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Работа Уполномоченного по решению актуальных системных проблем предпринимателей в Удмуртской Республике</w:t>
            </w:r>
            <w:r w:rsidR="00312E7C" w:rsidRPr="00B70C51">
              <w:rPr>
                <w:rFonts w:cs="Times New Roman"/>
                <w:noProof/>
                <w:webHidden/>
              </w:rPr>
              <w:tab/>
            </w:r>
            <w:r w:rsidRPr="00B70C51">
              <w:rPr>
                <w:rFonts w:cs="Times New Roman"/>
                <w:noProof/>
                <w:webHidden/>
              </w:rPr>
              <w:t>3</w:t>
            </w:r>
          </w:hyperlink>
          <w:r w:rsidR="00B2264C">
            <w:rPr>
              <w:rFonts w:cs="Times New Roman"/>
              <w:noProof/>
            </w:rPr>
            <w:t>5</w:t>
          </w:r>
        </w:p>
        <w:p w:rsidR="00312E7C" w:rsidRPr="00B70C51" w:rsidRDefault="00BD27BB">
          <w:pPr>
            <w:pStyle w:val="11"/>
            <w:rPr>
              <w:rFonts w:eastAsiaTheme="minorEastAsia" w:cs="Times New Roman"/>
              <w:noProof/>
              <w:sz w:val="22"/>
              <w:lang w:eastAsia="ru-RU"/>
            </w:rPr>
          </w:pPr>
          <w:hyperlink w:anchor="_Toc508788596" w:history="1">
            <w:r w:rsidR="00312E7C" w:rsidRPr="00B70C51">
              <w:rPr>
                <w:rStyle w:val="a7"/>
                <w:rFonts w:cs="Times New Roman"/>
                <w:noProof/>
              </w:rPr>
              <w:t>IV.</w:t>
            </w:r>
            <w:r w:rsidR="00312E7C" w:rsidRPr="00B70C51">
              <w:rPr>
                <w:rFonts w:eastAsiaTheme="minorEastAsia" w:cs="Times New Roman"/>
                <w:noProof/>
                <w:sz w:val="22"/>
                <w:lang w:eastAsia="ru-RU"/>
              </w:rPr>
              <w:tab/>
            </w:r>
            <w:r w:rsidR="00312E7C" w:rsidRPr="00B70C51">
              <w:rPr>
                <w:rStyle w:val="a7"/>
                <w:rFonts w:cs="Times New Roman"/>
                <w:noProof/>
              </w:rPr>
              <w:t>Условия осуществления предпринимательской деятельности в Удмуртской Республике</w:t>
            </w:r>
            <w:r w:rsidR="00312E7C" w:rsidRPr="00B70C51">
              <w:rPr>
                <w:rFonts w:cs="Times New Roman"/>
                <w:noProof/>
                <w:webHidden/>
              </w:rPr>
              <w:tab/>
            </w:r>
          </w:hyperlink>
          <w:r w:rsidR="00B2264C">
            <w:rPr>
              <w:rFonts w:cs="Times New Roman"/>
              <w:noProof/>
            </w:rPr>
            <w:t>3</w:t>
          </w:r>
          <w:r w:rsidR="006B7B36">
            <w:rPr>
              <w:rFonts w:cs="Times New Roman"/>
              <w:noProof/>
            </w:rPr>
            <w:t>8</w:t>
          </w:r>
        </w:p>
        <w:p w:rsidR="00312E7C" w:rsidRPr="00745025" w:rsidRDefault="00BD27BB">
          <w:pPr>
            <w:pStyle w:val="11"/>
            <w:rPr>
              <w:rFonts w:eastAsiaTheme="minorEastAsia" w:cs="Times New Roman"/>
              <w:noProof/>
              <w:sz w:val="22"/>
              <w:lang w:val="en-US" w:eastAsia="ru-RU"/>
            </w:rPr>
          </w:pPr>
          <w:hyperlink w:anchor="_Toc508788603" w:history="1">
            <w:r w:rsidR="00312E7C" w:rsidRPr="00B70C51">
              <w:rPr>
                <w:rStyle w:val="a7"/>
                <w:rFonts w:cs="Times New Roman"/>
                <w:noProof/>
              </w:rPr>
              <w:t>V.</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совершенствованию правового положения субъектов предпринимательской деятельности</w:t>
            </w:r>
            <w:r w:rsidR="00312E7C" w:rsidRPr="00B70C51">
              <w:rPr>
                <w:rFonts w:cs="Times New Roman"/>
                <w:noProof/>
                <w:webHidden/>
              </w:rPr>
              <w:tab/>
            </w:r>
          </w:hyperlink>
          <w:r w:rsidR="006B7B36">
            <w:rPr>
              <w:rFonts w:cs="Times New Roman"/>
              <w:noProof/>
            </w:rPr>
            <w:t>82</w:t>
          </w:r>
        </w:p>
        <w:p w:rsidR="00312E7C" w:rsidRPr="00B70C51" w:rsidRDefault="00BD27BB">
          <w:pPr>
            <w:pStyle w:val="21"/>
            <w:rPr>
              <w:rFonts w:eastAsiaTheme="minorEastAsia" w:cs="Times New Roman"/>
              <w:noProof/>
              <w:sz w:val="22"/>
              <w:lang w:eastAsia="ru-RU"/>
            </w:rPr>
          </w:pPr>
          <w:hyperlink w:anchor="_Toc508788604"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Основные вопросы, которые предлагается рассмотреть в прио</w:t>
            </w:r>
            <w:r w:rsidR="00745025">
              <w:rPr>
                <w:rStyle w:val="a7"/>
                <w:rFonts w:cs="Times New Roman"/>
                <w:noProof/>
              </w:rPr>
              <w:t>ритетном порядке на федеральном и региональном уровнях</w:t>
            </w:r>
            <w:r w:rsidR="00312E7C" w:rsidRPr="00B70C51">
              <w:rPr>
                <w:rFonts w:cs="Times New Roman"/>
                <w:noProof/>
                <w:webHidden/>
              </w:rPr>
              <w:tab/>
            </w:r>
            <w:r w:rsidR="002145B5" w:rsidRPr="00B70C51">
              <w:rPr>
                <w:rFonts w:cs="Times New Roman"/>
                <w:noProof/>
                <w:webHidden/>
              </w:rPr>
              <w:t>8</w:t>
            </w:r>
            <w:r w:rsidR="006B7B36">
              <w:rPr>
                <w:rFonts w:cs="Times New Roman"/>
                <w:noProof/>
                <w:webHidden/>
              </w:rPr>
              <w:t>2</w:t>
            </w:r>
          </w:hyperlink>
        </w:p>
        <w:p w:rsidR="00312E7C" w:rsidRPr="00B70C51" w:rsidRDefault="00BD27BB">
          <w:pPr>
            <w:pStyle w:val="21"/>
            <w:rPr>
              <w:rFonts w:cs="Times New Roman"/>
              <w:noProof/>
            </w:rPr>
          </w:pPr>
          <w:hyperlink w:anchor="_Toc508788606" w:history="1">
            <w:r w:rsidR="00745025">
              <w:rPr>
                <w:rStyle w:val="a7"/>
                <w:rFonts w:cs="Times New Roman"/>
                <w:noProof/>
              </w:rPr>
              <w:t>2</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повышению эффективности деятельности института уполномоченных по защите прав предпринимателей</w:t>
            </w:r>
            <w:r w:rsidR="00312E7C" w:rsidRPr="00B70C51">
              <w:rPr>
                <w:rFonts w:cs="Times New Roman"/>
                <w:noProof/>
                <w:webHidden/>
              </w:rPr>
              <w:tab/>
            </w:r>
            <w:r w:rsidR="006B7B36">
              <w:rPr>
                <w:rFonts w:cs="Times New Roman"/>
                <w:noProof/>
                <w:webHidden/>
              </w:rPr>
              <w:t>107</w:t>
            </w:r>
          </w:hyperlink>
        </w:p>
        <w:p w:rsidR="0079167A" w:rsidRPr="00B70C51" w:rsidRDefault="0079167A" w:rsidP="0079167A">
          <w:pPr>
            <w:rPr>
              <w:rFonts w:cs="Times New Roman"/>
            </w:rPr>
          </w:pPr>
          <w:r w:rsidRPr="00B70C51">
            <w:rPr>
              <w:rFonts w:cs="Times New Roman"/>
              <w:lang w:val="en-US"/>
            </w:rPr>
            <w:t>IV</w:t>
          </w:r>
          <w:r w:rsidR="002145B5" w:rsidRPr="00B70C51">
            <w:rPr>
              <w:rFonts w:cs="Times New Roman"/>
            </w:rPr>
            <w:t>.</w:t>
          </w:r>
          <w:r w:rsidRPr="00B70C51">
            <w:rPr>
              <w:rFonts w:cs="Times New Roman"/>
            </w:rPr>
            <w:t>Резю</w:t>
          </w:r>
          <w:r w:rsidR="002145B5" w:rsidRPr="00B70C51">
            <w:rPr>
              <w:rFonts w:cs="Times New Roman"/>
            </w:rPr>
            <w:t>ме………………………………………………………………………….</w:t>
          </w:r>
          <w:r w:rsidR="006B7B36">
            <w:rPr>
              <w:rFonts w:cs="Times New Roman"/>
            </w:rPr>
            <w:t>113</w:t>
          </w:r>
        </w:p>
        <w:p w:rsidR="005A1362" w:rsidRPr="00B70C51" w:rsidRDefault="00FD570B" w:rsidP="00732004">
          <w:pPr>
            <w:tabs>
              <w:tab w:val="left" w:pos="440"/>
              <w:tab w:val="left" w:pos="851"/>
            </w:tabs>
            <w:jc w:val="both"/>
            <w:rPr>
              <w:rFonts w:cs="Times New Roman"/>
            </w:rPr>
          </w:pPr>
          <w:r w:rsidRPr="00B70C51">
            <w:rPr>
              <w:rFonts w:cs="Times New Roman"/>
            </w:rPr>
            <w:fldChar w:fldCharType="end"/>
          </w:r>
        </w:p>
      </w:sdtContent>
    </w:sdt>
    <w:p w:rsidR="005A1362" w:rsidRPr="00B70C51" w:rsidRDefault="005A1362" w:rsidP="00384550">
      <w:pPr>
        <w:tabs>
          <w:tab w:val="left" w:pos="567"/>
          <w:tab w:val="left" w:pos="1134"/>
        </w:tabs>
        <w:jc w:val="both"/>
        <w:rPr>
          <w:rFonts w:cs="Times New Roman"/>
        </w:rPr>
      </w:pPr>
    </w:p>
    <w:p w:rsidR="005A1362" w:rsidRPr="00B70C51" w:rsidRDefault="005A1362" w:rsidP="002F2D52">
      <w:pPr>
        <w:pStyle w:val="1"/>
        <w:pageBreakBefore/>
        <w:numPr>
          <w:ilvl w:val="0"/>
          <w:numId w:val="1"/>
        </w:numPr>
        <w:tabs>
          <w:tab w:val="left" w:pos="426"/>
        </w:tabs>
        <w:spacing w:before="0" w:afterLines="200" w:after="480"/>
        <w:ind w:left="0" w:firstLine="0"/>
        <w:jc w:val="left"/>
        <w:rPr>
          <w:rFonts w:ascii="Times New Roman" w:hAnsi="Times New Roman" w:cs="Times New Roman"/>
          <w:color w:val="265485"/>
          <w:sz w:val="32"/>
          <w:szCs w:val="32"/>
        </w:rPr>
      </w:pPr>
      <w:bookmarkStart w:id="1" w:name="_Toc508788584"/>
      <w:r w:rsidRPr="00B70C51">
        <w:rPr>
          <w:rFonts w:ascii="Times New Roman" w:hAnsi="Times New Roman" w:cs="Times New Roman"/>
          <w:color w:val="265485"/>
          <w:sz w:val="32"/>
          <w:szCs w:val="32"/>
        </w:rPr>
        <w:lastRenderedPageBreak/>
        <w:t>Введение</w:t>
      </w:r>
      <w:bookmarkEnd w:id="1"/>
    </w:p>
    <w:p w:rsidR="005A1362" w:rsidRPr="00B70C51" w:rsidRDefault="005A1362" w:rsidP="005A1362">
      <w:pPr>
        <w:spacing w:line="360" w:lineRule="auto"/>
        <w:ind w:firstLine="709"/>
        <w:jc w:val="both"/>
        <w:rPr>
          <w:rFonts w:cs="Times New Roman"/>
        </w:rPr>
      </w:pPr>
      <w:proofErr w:type="gramStart"/>
      <w:r w:rsidRPr="00B70C51">
        <w:rPr>
          <w:rFonts w:cs="Times New Roman"/>
        </w:rPr>
        <w:t xml:space="preserve">Настоящий доклад подготовлен Уполномоченным по защите прав предпринимателей в Удмуртской Республике в соответствии с частью 6 </w:t>
      </w:r>
      <w:r w:rsidR="001810FC" w:rsidRPr="00B70C51">
        <w:rPr>
          <w:rFonts w:cs="Times New Roman"/>
        </w:rPr>
        <w:br/>
      </w:r>
      <w:r w:rsidRPr="00B70C51">
        <w:rPr>
          <w:rFonts w:cs="Times New Roman"/>
        </w:rPr>
        <w:t>статьи 10 Федерального закона от 7 мая 2013 года № 78-ФЗ «Об уполномоченных по защите прав предпринимателей в Российской Федерации» и стать</w:t>
      </w:r>
      <w:r w:rsidR="001810FC" w:rsidRPr="00B70C51">
        <w:rPr>
          <w:rFonts w:cs="Times New Roman"/>
        </w:rPr>
        <w:t>ё</w:t>
      </w:r>
      <w:r w:rsidRPr="00B70C51">
        <w:rPr>
          <w:rFonts w:cs="Times New Roman"/>
        </w:rPr>
        <w:t>й 15 Закона Удмуртской Республики от 7 октября 2013 года № 56-РЗ «Об Уполномоченном по защите прав предпринимателей в Удмуртской Республике».</w:t>
      </w:r>
      <w:proofErr w:type="gramEnd"/>
    </w:p>
    <w:p w:rsidR="005A1362" w:rsidRPr="00B70C51" w:rsidRDefault="005A1362" w:rsidP="005A1362">
      <w:pPr>
        <w:spacing w:line="360" w:lineRule="auto"/>
        <w:ind w:firstLine="709"/>
        <w:jc w:val="both"/>
        <w:rPr>
          <w:rFonts w:cs="Times New Roman"/>
        </w:rPr>
      </w:pPr>
      <w:r w:rsidRPr="00B70C51">
        <w:rPr>
          <w:rFonts w:cs="Times New Roman"/>
        </w:rPr>
        <w:t xml:space="preserve">При подготовке доклада использовалась информация, полученная по итогам рассмотрения поступивших обращений, материалы проведённых мероприятий, результаты опроса «Условия ведения бизнеса в Удмуртии </w:t>
      </w:r>
      <w:r w:rsidR="00905B72" w:rsidRPr="00B70C51">
        <w:rPr>
          <w:rFonts w:cs="Times New Roman"/>
        </w:rPr>
        <w:br/>
      </w:r>
      <w:r w:rsidR="00E421D7" w:rsidRPr="00B70C51">
        <w:rPr>
          <w:rFonts w:cs="Times New Roman"/>
        </w:rPr>
        <w:t xml:space="preserve">в </w:t>
      </w:r>
      <w:r w:rsidR="0034478E">
        <w:rPr>
          <w:rFonts w:cs="Times New Roman"/>
        </w:rPr>
        <w:t>2024</w:t>
      </w:r>
      <w:r w:rsidRPr="00B70C51">
        <w:rPr>
          <w:rFonts w:cs="Times New Roman"/>
        </w:rPr>
        <w:t xml:space="preserve"> году», а также иная информация, предоставленная субъектами предпринимательской деятельности, органами государственной власти, органами местного самоуправления, размещённая на общедоступных информационных ресурсах.</w:t>
      </w:r>
    </w:p>
    <w:p w:rsidR="005A1362" w:rsidRPr="00B70C51" w:rsidRDefault="005A1362" w:rsidP="002F2D52">
      <w:pPr>
        <w:pStyle w:val="1"/>
        <w:numPr>
          <w:ilvl w:val="0"/>
          <w:numId w:val="1"/>
        </w:numPr>
        <w:tabs>
          <w:tab w:val="left" w:pos="426"/>
        </w:tabs>
        <w:spacing w:beforeLines="200" w:afterLines="200" w:after="480" w:line="360" w:lineRule="auto"/>
        <w:ind w:left="0" w:firstLine="0"/>
        <w:jc w:val="left"/>
        <w:rPr>
          <w:rFonts w:ascii="Times New Roman" w:hAnsi="Times New Roman" w:cs="Times New Roman"/>
          <w:color w:val="265485"/>
          <w:sz w:val="32"/>
          <w:szCs w:val="32"/>
        </w:rPr>
      </w:pPr>
      <w:bookmarkStart w:id="2" w:name="_Toc508788585"/>
      <w:r w:rsidRPr="00B70C51">
        <w:rPr>
          <w:rFonts w:ascii="Times New Roman" w:hAnsi="Times New Roman" w:cs="Times New Roman"/>
          <w:color w:val="265485"/>
          <w:sz w:val="32"/>
          <w:szCs w:val="32"/>
        </w:rPr>
        <w:t xml:space="preserve">Институт уполномоченных </w:t>
      </w:r>
      <w:r w:rsidR="005A01D1" w:rsidRPr="00B70C51">
        <w:rPr>
          <w:rFonts w:ascii="Times New Roman" w:hAnsi="Times New Roman" w:cs="Times New Roman"/>
          <w:color w:val="265485"/>
          <w:sz w:val="32"/>
          <w:szCs w:val="32"/>
        </w:rPr>
        <w:t>по защите прав предпринимателей</w:t>
      </w:r>
      <w:bookmarkEnd w:id="2"/>
    </w:p>
    <w:p w:rsidR="007C2A9B" w:rsidRPr="00B70C51" w:rsidRDefault="00333F22"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3" w:name="_Toc508788586"/>
      <w:r w:rsidRPr="00B70C51">
        <w:rPr>
          <w:rFonts w:ascii="Times New Roman" w:hAnsi="Times New Roman" w:cs="Times New Roman"/>
          <w:color w:val="265485"/>
          <w:sz w:val="28"/>
          <w:szCs w:val="28"/>
        </w:rPr>
        <w:t>Формирование</w:t>
      </w:r>
      <w:r w:rsidR="007C2A9B" w:rsidRPr="00B70C51">
        <w:rPr>
          <w:rFonts w:ascii="Times New Roman" w:hAnsi="Times New Roman" w:cs="Times New Roman"/>
          <w:color w:val="265485"/>
          <w:sz w:val="28"/>
          <w:szCs w:val="28"/>
        </w:rPr>
        <w:t xml:space="preserve"> регионального института</w:t>
      </w:r>
      <w:r w:rsidRPr="00B70C51">
        <w:rPr>
          <w:rFonts w:ascii="Times New Roman" w:hAnsi="Times New Roman" w:cs="Times New Roman"/>
          <w:color w:val="265485"/>
          <w:sz w:val="28"/>
          <w:szCs w:val="28"/>
        </w:rPr>
        <w:t xml:space="preserve"> и его структура</w:t>
      </w:r>
      <w:bookmarkEnd w:id="3"/>
    </w:p>
    <w:p w:rsidR="00CC5A21" w:rsidRPr="00B70C51" w:rsidRDefault="00CC5A21" w:rsidP="00CC5A21">
      <w:pPr>
        <w:spacing w:line="360" w:lineRule="auto"/>
        <w:ind w:firstLine="709"/>
        <w:jc w:val="both"/>
        <w:rPr>
          <w:rFonts w:cs="Times New Roman"/>
        </w:rPr>
      </w:pPr>
      <w:r w:rsidRPr="00B70C51">
        <w:rPr>
          <w:rFonts w:cs="Times New Roman"/>
        </w:rPr>
        <w:t xml:space="preserve">Институт уполномоченных по защите прав предпринимателей создан во исполнение поручений Президента России, содержащихся в Указе от 7 мая </w:t>
      </w:r>
      <w:r w:rsidR="001810FC" w:rsidRPr="00B70C51">
        <w:rPr>
          <w:rFonts w:cs="Times New Roman"/>
        </w:rPr>
        <w:br/>
      </w:r>
      <w:r w:rsidRPr="00B70C51">
        <w:rPr>
          <w:rFonts w:cs="Times New Roman"/>
        </w:rPr>
        <w:t>2012 года № 596 «О долгосрочной государственной экономической политике».</w:t>
      </w:r>
    </w:p>
    <w:p w:rsidR="00CC5A21" w:rsidRPr="00B70C51" w:rsidRDefault="00CC5A21" w:rsidP="00CC5A21">
      <w:pPr>
        <w:spacing w:line="360" w:lineRule="auto"/>
        <w:ind w:firstLine="709"/>
        <w:jc w:val="both"/>
        <w:rPr>
          <w:rFonts w:cs="Times New Roman"/>
        </w:rPr>
      </w:pPr>
      <w:r w:rsidRPr="00B70C51">
        <w:rPr>
          <w:rFonts w:cs="Times New Roman"/>
        </w:rPr>
        <w:t>Законодательная база для института сформирована Федеральным законом от 7 мая 2013 года № 78-ФЗ «Об уполномоченных по защите прав предпринимателей в Российской Федерации».</w:t>
      </w:r>
    </w:p>
    <w:p w:rsidR="005A1362" w:rsidRPr="00B70C51" w:rsidRDefault="00CC5A21" w:rsidP="00CC5A21">
      <w:pPr>
        <w:spacing w:line="360" w:lineRule="auto"/>
        <w:ind w:firstLine="709"/>
        <w:jc w:val="both"/>
        <w:rPr>
          <w:rFonts w:cs="Times New Roman"/>
        </w:rPr>
      </w:pPr>
      <w:r w:rsidRPr="00B70C51">
        <w:rPr>
          <w:rFonts w:cs="Times New Roman"/>
        </w:rPr>
        <w:t xml:space="preserve">Законом Удмуртской Республики от 7 октября 2013 года № 56-РЗ «Об Уполномоченном по защите прав предпринимателей в Удмуртской </w:t>
      </w:r>
      <w:r w:rsidRPr="00B70C51">
        <w:rPr>
          <w:rFonts w:cs="Times New Roman"/>
        </w:rPr>
        <w:lastRenderedPageBreak/>
        <w:t>Республике» учреждена должность Уполномоченного по защите прав предпринимателей в Удмуртской Республике (далее – Уполномоченный).</w:t>
      </w:r>
    </w:p>
    <w:p w:rsidR="00CC5A21" w:rsidRPr="00B70C51" w:rsidRDefault="00CC5A21" w:rsidP="00CC5A21">
      <w:pPr>
        <w:spacing w:line="360" w:lineRule="auto"/>
        <w:ind w:firstLine="709"/>
        <w:jc w:val="both"/>
        <w:rPr>
          <w:rFonts w:cs="Times New Roman"/>
        </w:rPr>
      </w:pPr>
      <w:r w:rsidRPr="00B70C51">
        <w:rPr>
          <w:rFonts w:cs="Times New Roman"/>
        </w:rPr>
        <w:t>Согласно закону, основными задачами Уполномоченного являются:</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защита прав и законных интересов субъектов предпринимательской деятельности (далее – предприниматели)</w:t>
      </w:r>
      <w:r w:rsidR="008022C0" w:rsidRPr="00B70C51">
        <w:rPr>
          <w:rFonts w:cs="Times New Roman"/>
        </w:rPr>
        <w:t xml:space="preserve"> </w:t>
      </w:r>
      <w:r w:rsidR="00E4267A" w:rsidRPr="00B70C51">
        <w:rPr>
          <w:rFonts w:cs="Times New Roman"/>
        </w:rPr>
        <w:t>при</w:t>
      </w:r>
      <w:r w:rsidR="008022C0" w:rsidRPr="00B70C51">
        <w:rPr>
          <w:rFonts w:cs="Times New Roman"/>
        </w:rPr>
        <w:t xml:space="preserve"> взаим</w:t>
      </w:r>
      <w:r w:rsidR="00E4267A" w:rsidRPr="00B70C51">
        <w:rPr>
          <w:rFonts w:cs="Times New Roman"/>
        </w:rPr>
        <w:t>оотношениях с органами государственной власти</w:t>
      </w:r>
      <w:r w:rsidRPr="00B70C51">
        <w:rPr>
          <w:rFonts w:cs="Times New Roman"/>
        </w:rPr>
        <w:t>;</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 xml:space="preserve">осуществление </w:t>
      </w:r>
      <w:proofErr w:type="gramStart"/>
      <w:r w:rsidRPr="00B70C51">
        <w:rPr>
          <w:rFonts w:cs="Times New Roman"/>
        </w:rPr>
        <w:t>контроля за</w:t>
      </w:r>
      <w:proofErr w:type="gramEnd"/>
      <w:r w:rsidRPr="00B70C51">
        <w:rPr>
          <w:rFonts w:cs="Times New Roman"/>
        </w:rPr>
        <w:t xml:space="preserve"> соблюдением прав и законных интересов предпринимателей органами государственной власти и органами местного самоуправления, иными органами, организациями, надел</w:t>
      </w:r>
      <w:r w:rsidR="001810FC" w:rsidRPr="00B70C51">
        <w:rPr>
          <w:rFonts w:cs="Times New Roman"/>
        </w:rPr>
        <w:t>ё</w:t>
      </w:r>
      <w:r w:rsidRPr="00B70C51">
        <w:rPr>
          <w:rFonts w:cs="Times New Roman"/>
        </w:rPr>
        <w:t>нными федеральным законом отдельными государственными или иными публичными полномочиями;</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содействие развитию общественных институтов, ориентированных на защиту прав и законных интересов предпринимателей;</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взаимодействие с предпринимательским сообществом;</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участие в формировании и реализации государственной политики в области развития предпринимательской деятельности, защиты прав и законных интересов предпринимателей, а также выдвижение и поддержка инициатив, направленных на ее реализацию.</w:t>
      </w:r>
    </w:p>
    <w:p w:rsidR="00DF6013" w:rsidRPr="00B70C51" w:rsidRDefault="00DF6013" w:rsidP="00CC5A21">
      <w:pPr>
        <w:spacing w:line="360" w:lineRule="auto"/>
        <w:ind w:firstLine="709"/>
        <w:jc w:val="both"/>
        <w:rPr>
          <w:rFonts w:cs="Times New Roman"/>
        </w:rPr>
      </w:pPr>
      <w:r w:rsidRPr="00B70C51">
        <w:rPr>
          <w:rFonts w:cs="Times New Roman"/>
        </w:rPr>
        <w:t>Должность Уполномоченного является государственной должностью Удмуртской Республики.</w:t>
      </w:r>
    </w:p>
    <w:p w:rsidR="005A1362" w:rsidRPr="00B70C51" w:rsidRDefault="00D669DD" w:rsidP="00CC5A21">
      <w:pPr>
        <w:spacing w:line="360" w:lineRule="auto"/>
        <w:ind w:firstLine="709"/>
        <w:jc w:val="both"/>
        <w:rPr>
          <w:rFonts w:cs="Times New Roman"/>
        </w:rPr>
      </w:pPr>
      <w:r w:rsidRPr="00B70C51">
        <w:rPr>
          <w:rFonts w:cs="Times New Roman"/>
        </w:rPr>
        <w:t xml:space="preserve">С </w:t>
      </w:r>
      <w:r w:rsidR="00A536E8">
        <w:rPr>
          <w:rFonts w:cs="Times New Roman"/>
        </w:rPr>
        <w:t>23</w:t>
      </w:r>
      <w:r w:rsidRPr="00B70C51">
        <w:rPr>
          <w:rFonts w:cs="Times New Roman"/>
        </w:rPr>
        <w:t xml:space="preserve"> </w:t>
      </w:r>
      <w:r w:rsidR="00A536E8">
        <w:rPr>
          <w:rFonts w:cs="Times New Roman"/>
        </w:rPr>
        <w:t>января</w:t>
      </w:r>
      <w:r w:rsidRPr="00B70C51">
        <w:rPr>
          <w:rFonts w:cs="Times New Roman"/>
        </w:rPr>
        <w:t xml:space="preserve"> </w:t>
      </w:r>
      <w:r w:rsidR="00A536E8">
        <w:rPr>
          <w:rFonts w:cs="Times New Roman"/>
        </w:rPr>
        <w:t>2024</w:t>
      </w:r>
      <w:r w:rsidR="00CC5A21" w:rsidRPr="00B70C51">
        <w:rPr>
          <w:rFonts w:cs="Times New Roman"/>
        </w:rPr>
        <w:t xml:space="preserve"> года </w:t>
      </w:r>
      <w:r w:rsidR="00D06210" w:rsidRPr="00B70C51">
        <w:rPr>
          <w:rFonts w:cs="Times New Roman"/>
        </w:rPr>
        <w:t xml:space="preserve">на должность </w:t>
      </w:r>
      <w:r w:rsidR="00CC5A21" w:rsidRPr="00B70C51">
        <w:rPr>
          <w:rFonts w:cs="Times New Roman"/>
        </w:rPr>
        <w:t>Уполномоченн</w:t>
      </w:r>
      <w:r w:rsidR="00D06210" w:rsidRPr="00B70C51">
        <w:rPr>
          <w:rFonts w:cs="Times New Roman"/>
        </w:rPr>
        <w:t>ого</w:t>
      </w:r>
      <w:r w:rsidR="00CC5A21" w:rsidRPr="00B70C51">
        <w:rPr>
          <w:rFonts w:cs="Times New Roman"/>
        </w:rPr>
        <w:t xml:space="preserve"> назначен </w:t>
      </w:r>
      <w:r w:rsidR="00A536E8">
        <w:rPr>
          <w:rFonts w:cs="Times New Roman"/>
        </w:rPr>
        <w:t>Овчинников Олег Павлович</w:t>
      </w:r>
      <w:r w:rsidR="00CC5A21" w:rsidRPr="00B70C51">
        <w:rPr>
          <w:rFonts w:cs="Times New Roman"/>
        </w:rPr>
        <w:t>. Кандидатура Уполномоченного предложена общественными объединениями предпринимателей в Удмуртской Республике и согласована с Уполномоченным при Президенте Российской Федерации по защите прав предпринимателей Борисом Юрьевичем Титовым.</w:t>
      </w:r>
    </w:p>
    <w:p w:rsidR="00A536E8" w:rsidRDefault="00DF6013" w:rsidP="00A536E8">
      <w:pPr>
        <w:spacing w:line="360" w:lineRule="auto"/>
        <w:ind w:firstLine="709"/>
        <w:jc w:val="both"/>
        <w:rPr>
          <w:rFonts w:cs="Times New Roman"/>
        </w:rPr>
      </w:pPr>
      <w:r w:rsidRPr="00B70C51">
        <w:rPr>
          <w:rFonts w:cs="Times New Roman"/>
        </w:rPr>
        <w:t>Для обеспечения деятельности Уполномоченного Указом Президента Удмуртской Республики от 20 ноября 2013 года № 219 создан Аппарат Уполномоченного, который является государственным органом</w:t>
      </w:r>
      <w:r w:rsidR="00D669DD" w:rsidRPr="00B70C51">
        <w:rPr>
          <w:rFonts w:cs="Times New Roman"/>
        </w:rPr>
        <w:t xml:space="preserve"> Удмуртской </w:t>
      </w:r>
      <w:r w:rsidR="00D669DD" w:rsidRPr="00B70C51">
        <w:rPr>
          <w:rFonts w:cs="Times New Roman"/>
        </w:rPr>
        <w:lastRenderedPageBreak/>
        <w:t>Республики</w:t>
      </w:r>
      <w:r w:rsidR="005851FB" w:rsidRPr="00B70C51">
        <w:rPr>
          <w:rFonts w:cs="Times New Roman"/>
        </w:rPr>
        <w:t>.</w:t>
      </w:r>
      <w:r w:rsidR="004D6DF5" w:rsidRPr="00B70C51">
        <w:rPr>
          <w:rFonts w:cs="Times New Roman"/>
        </w:rPr>
        <w:t xml:space="preserve"> Аппарат</w:t>
      </w:r>
      <w:r w:rsidRPr="00B70C51">
        <w:rPr>
          <w:rFonts w:cs="Times New Roman"/>
        </w:rPr>
        <w:t xml:space="preserve"> осуществляет правовое, организационное, научно-аналитическое, информационно-справочное, хозяйственно-бытовое и иное обеспечен</w:t>
      </w:r>
      <w:r w:rsidR="00A536E8">
        <w:rPr>
          <w:rFonts w:cs="Times New Roman"/>
        </w:rPr>
        <w:t>ие деятельности Уполномоченного.</w:t>
      </w:r>
    </w:p>
    <w:p w:rsidR="00D43B48" w:rsidRPr="00B70C51" w:rsidRDefault="00D43B48" w:rsidP="00A536E8">
      <w:pPr>
        <w:spacing w:line="360" w:lineRule="auto"/>
        <w:ind w:firstLine="709"/>
        <w:jc w:val="both"/>
        <w:rPr>
          <w:rFonts w:cs="Times New Roman"/>
        </w:rPr>
      </w:pPr>
      <w:r w:rsidRPr="00B70C51">
        <w:rPr>
          <w:rFonts w:cs="Times New Roman"/>
        </w:rPr>
        <w:t>Приказом Уполномоченного по защите прав предпринимателей в Удмуртской Республике от 9 января 2014 года № 1-ОП в Удмуртской Республике создана Общественная при</w:t>
      </w:r>
      <w:r w:rsidR="001810FC" w:rsidRPr="00B70C51">
        <w:rPr>
          <w:rFonts w:cs="Times New Roman"/>
        </w:rPr>
        <w:t>ё</w:t>
      </w:r>
      <w:r w:rsidRPr="00B70C51">
        <w:rPr>
          <w:rFonts w:cs="Times New Roman"/>
        </w:rPr>
        <w:t>мная Уполномоченного при Президенте Российской Федерации по защите прав предпринимателей. Она является экспертно-аналитическим и консультационным элементом института Уполномоченного.</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мная создана в целях защиты прав и законных интересов малых и средних предпринимателей, ликвидации нарушений их прав, повышения правовой грамотности предпринимателей и информированности бизнеса-сообщества о возможностях государственной поддержки.</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мная решает следующие задачи:</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консультации</w:t>
      </w:r>
      <w:r w:rsidR="00DB6145" w:rsidRPr="00B70C51">
        <w:rPr>
          <w:rFonts w:cs="Times New Roman"/>
        </w:rPr>
        <w:t xml:space="preserve"> </w:t>
      </w:r>
      <w:r w:rsidRPr="00B70C51">
        <w:rPr>
          <w:rFonts w:cs="Times New Roman"/>
        </w:rPr>
        <w:t xml:space="preserve">предпринимателей </w:t>
      </w:r>
      <w:r w:rsidR="00DB6145" w:rsidRPr="00B70C51">
        <w:rPr>
          <w:rFonts w:cs="Times New Roman"/>
        </w:rPr>
        <w:t xml:space="preserve">(в том числе юридические) </w:t>
      </w:r>
      <w:r w:rsidRPr="00B70C51">
        <w:rPr>
          <w:rFonts w:cs="Times New Roman"/>
        </w:rPr>
        <w:t>по вопросам, поднятым в обращении к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первичную экспертизу по материалам обращений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проведение краткосрочных программ обучения в рамках вопросов защиты прав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распространение информации о типичных случаях нарушения прав предпринимателей и способах их решения;</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формирует отч</w:t>
      </w:r>
      <w:r w:rsidR="001810FC" w:rsidRPr="00B70C51">
        <w:rPr>
          <w:rFonts w:cs="Times New Roman"/>
        </w:rPr>
        <w:t>ё</w:t>
      </w:r>
      <w:r w:rsidRPr="00B70C51">
        <w:rPr>
          <w:rFonts w:cs="Times New Roman"/>
        </w:rPr>
        <w:t>тность по обращениям предпринимателей для целей дальнейшей аналитической обработки и разработки предложений по корректировке нормативного регулирования деятельности в сфере бизнеса;</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подготовку материалов для последующего направления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lastRenderedPageBreak/>
        <w:t>обеспечивает освещение деятельности Уполномоченного в информационно-телекоммуникационной сети «Интернет» (далее – сеть Интернет).</w:t>
      </w:r>
    </w:p>
    <w:p w:rsidR="005A1362" w:rsidRPr="00B70C51" w:rsidRDefault="00D43B48" w:rsidP="00D43B48">
      <w:pPr>
        <w:spacing w:line="360" w:lineRule="auto"/>
        <w:ind w:firstLine="709"/>
        <w:jc w:val="both"/>
        <w:rPr>
          <w:rFonts w:cs="Times New Roman"/>
        </w:rPr>
      </w:pPr>
      <w:r w:rsidRPr="00B70C51">
        <w:rPr>
          <w:rFonts w:cs="Times New Roman"/>
        </w:rPr>
        <w:t xml:space="preserve">В </w:t>
      </w:r>
      <w:r w:rsidR="0034478E">
        <w:rPr>
          <w:rFonts w:cs="Times New Roman"/>
        </w:rPr>
        <w:t>2024</w:t>
      </w:r>
      <w:r w:rsidR="00557503" w:rsidRPr="00B70C51">
        <w:rPr>
          <w:rFonts w:cs="Times New Roman"/>
        </w:rPr>
        <w:t xml:space="preserve"> </w:t>
      </w:r>
      <w:r w:rsidRPr="00B70C51">
        <w:rPr>
          <w:rFonts w:cs="Times New Roman"/>
        </w:rPr>
        <w:t xml:space="preserve">году общественная приемная </w:t>
      </w:r>
      <w:r w:rsidR="00F67D7F" w:rsidRPr="00B70C51">
        <w:rPr>
          <w:rFonts w:cs="Times New Roman"/>
        </w:rPr>
        <w:t>функционировала</w:t>
      </w:r>
      <w:r w:rsidRPr="00B70C51">
        <w:rPr>
          <w:rFonts w:cs="Times New Roman"/>
        </w:rPr>
        <w:t xml:space="preserve"> на общественных началах под руководством Уполномоченного. В такой форме она исполняет в основном представительские функции. Для повышения эффективности ее работы</w:t>
      </w:r>
      <w:r w:rsidR="00396958" w:rsidRPr="00B70C51">
        <w:rPr>
          <w:rFonts w:cs="Times New Roman"/>
        </w:rPr>
        <w:t xml:space="preserve"> и приведения её деятельности </w:t>
      </w:r>
      <w:r w:rsidRPr="00B70C51">
        <w:rPr>
          <w:rFonts w:cs="Times New Roman"/>
        </w:rPr>
        <w:t>в соответстви</w:t>
      </w:r>
      <w:r w:rsidR="00396958" w:rsidRPr="00B70C51">
        <w:rPr>
          <w:rFonts w:cs="Times New Roman"/>
        </w:rPr>
        <w:t>е</w:t>
      </w:r>
      <w:r w:rsidRPr="00B70C51">
        <w:rPr>
          <w:rFonts w:cs="Times New Roman"/>
        </w:rPr>
        <w:t xml:space="preserve"> с Методическими рекомендациями Уполномоченного при Президенте Российской Федерации по защите прав предпринимателей необходим дополнительный штат сотрудн</w:t>
      </w:r>
      <w:r w:rsidR="00DB6145" w:rsidRPr="00B70C51">
        <w:rPr>
          <w:rFonts w:cs="Times New Roman"/>
        </w:rPr>
        <w:t>иков.</w:t>
      </w:r>
    </w:p>
    <w:p w:rsidR="005A1362" w:rsidRPr="00B70C51" w:rsidRDefault="001869B7" w:rsidP="005A1362">
      <w:pPr>
        <w:spacing w:line="360" w:lineRule="auto"/>
        <w:ind w:firstLine="709"/>
        <w:jc w:val="both"/>
        <w:rPr>
          <w:rFonts w:cs="Times New Roman"/>
        </w:rPr>
      </w:pPr>
      <w:r w:rsidRPr="00B70C51">
        <w:rPr>
          <w:rFonts w:cs="Times New Roman"/>
        </w:rPr>
        <w:t xml:space="preserve">Продолжил свою работу Общественный совет при Уполномоченном по защите прав предпринимателей в Удмуртской Республике (далее – Общественный совет при Уполномоченном), созданный в декабре 2014 года. Он является постоянно действующим совещательно-консультативным органом, образованным для обеспечения взаимодействия Уполномоченного и субъектов предпринимательской деятельности в целях </w:t>
      </w:r>
      <w:proofErr w:type="gramStart"/>
      <w:r w:rsidRPr="00B70C51">
        <w:rPr>
          <w:rFonts w:cs="Times New Roman"/>
        </w:rPr>
        <w:t>повышения эффективности защиты прав предпринимателей</w:t>
      </w:r>
      <w:proofErr w:type="gramEnd"/>
      <w:r w:rsidRPr="00B70C51">
        <w:rPr>
          <w:rFonts w:cs="Times New Roman"/>
        </w:rPr>
        <w:t>.</w:t>
      </w:r>
    </w:p>
    <w:p w:rsidR="00EC359A" w:rsidRDefault="009B08E6" w:rsidP="00EC359A">
      <w:pPr>
        <w:spacing w:line="360" w:lineRule="auto"/>
        <w:ind w:firstLine="709"/>
        <w:jc w:val="both"/>
        <w:rPr>
          <w:rFonts w:cs="Times New Roman"/>
        </w:rPr>
      </w:pPr>
      <w:r w:rsidRPr="00B70C51">
        <w:rPr>
          <w:rFonts w:cs="Times New Roman"/>
        </w:rPr>
        <w:t xml:space="preserve">По состоянию на </w:t>
      </w:r>
      <w:r w:rsidR="0034478E">
        <w:rPr>
          <w:rFonts w:cs="Times New Roman"/>
        </w:rPr>
        <w:t>2024</w:t>
      </w:r>
      <w:r w:rsidR="007A3A83" w:rsidRPr="00B70C51">
        <w:rPr>
          <w:rFonts w:cs="Times New Roman"/>
        </w:rPr>
        <w:t xml:space="preserve"> год</w:t>
      </w:r>
      <w:r w:rsidR="001869B7" w:rsidRPr="00B70C51">
        <w:rPr>
          <w:rFonts w:cs="Times New Roman"/>
        </w:rPr>
        <w:t xml:space="preserve"> в состав Общественного совета при Уполномоченном вход</w:t>
      </w:r>
      <w:r w:rsidR="003370E4" w:rsidRPr="00B70C51">
        <w:rPr>
          <w:rFonts w:cs="Times New Roman"/>
        </w:rPr>
        <w:t>ят</w:t>
      </w:r>
      <w:r w:rsidR="001869B7" w:rsidRPr="00B70C51">
        <w:rPr>
          <w:rFonts w:cs="Times New Roman"/>
        </w:rPr>
        <w:t xml:space="preserve"> </w:t>
      </w:r>
      <w:r w:rsidR="00A536E8">
        <w:rPr>
          <w:rFonts w:cs="Times New Roman"/>
        </w:rPr>
        <w:t>1</w:t>
      </w:r>
      <w:r w:rsidR="002D7FA9">
        <w:rPr>
          <w:rFonts w:cs="Times New Roman"/>
        </w:rPr>
        <w:t>4</w:t>
      </w:r>
      <w:r w:rsidR="00EC359A" w:rsidRPr="00B70C51">
        <w:rPr>
          <w:rFonts w:cs="Times New Roman"/>
        </w:rPr>
        <w:t xml:space="preserve"> человек:</w:t>
      </w:r>
    </w:p>
    <w:tbl>
      <w:tblPr>
        <w:tblStyle w:val="12"/>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510"/>
        <w:gridCol w:w="356"/>
        <w:gridCol w:w="5454"/>
        <w:gridCol w:w="132"/>
      </w:tblGrid>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r>
              <w:rPr>
                <w:sz w:val="28"/>
                <w:szCs w:val="28"/>
              </w:rPr>
              <w:t>Овчинников Олег Павлович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Pr>
                <w:sz w:val="28"/>
                <w:szCs w:val="28"/>
              </w:rPr>
              <w:t>Уполномоченный по защите прав предпринимателей в Удмуртской Республике, председатель Общественного совета;</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Pr="00FA5D5F" w:rsidRDefault="0099205D" w:rsidP="0034478E">
            <w:pPr>
              <w:tabs>
                <w:tab w:val="left" w:pos="1134"/>
              </w:tabs>
              <w:rPr>
                <w:sz w:val="28"/>
                <w:szCs w:val="28"/>
              </w:rPr>
            </w:pPr>
            <w:r w:rsidRPr="00F40D24">
              <w:rPr>
                <w:sz w:val="28"/>
                <w:szCs w:val="28"/>
              </w:rPr>
              <w:t>Белокрылова Снежана Николаевна</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F40D24">
              <w:rPr>
                <w:sz w:val="28"/>
                <w:szCs w:val="28"/>
              </w:rPr>
              <w:t>общественн</w:t>
            </w:r>
            <w:r>
              <w:rPr>
                <w:sz w:val="28"/>
                <w:szCs w:val="28"/>
              </w:rPr>
              <w:t>ый</w:t>
            </w:r>
            <w:r w:rsidRPr="00F40D24">
              <w:rPr>
                <w:sz w:val="28"/>
                <w:szCs w:val="28"/>
              </w:rPr>
              <w:t xml:space="preserve"> представител</w:t>
            </w:r>
            <w:r>
              <w:rPr>
                <w:sz w:val="28"/>
                <w:szCs w:val="28"/>
              </w:rPr>
              <w:t>ь</w:t>
            </w:r>
            <w:r>
              <w:t xml:space="preserve"> </w:t>
            </w:r>
            <w:r w:rsidRPr="00F40D24">
              <w:rPr>
                <w:sz w:val="28"/>
                <w:szCs w:val="28"/>
              </w:rPr>
              <w:t>Уполномоченн</w:t>
            </w:r>
            <w:r>
              <w:rPr>
                <w:sz w:val="28"/>
                <w:szCs w:val="28"/>
              </w:rPr>
              <w:t>ого</w:t>
            </w:r>
            <w:r w:rsidRPr="00F40D24">
              <w:rPr>
                <w:sz w:val="28"/>
                <w:szCs w:val="28"/>
              </w:rPr>
              <w:t xml:space="preserve"> по защите прав предпринимателей в Удмуртской Республике</w:t>
            </w:r>
            <w:r>
              <w:rPr>
                <w:sz w:val="28"/>
                <w:szCs w:val="28"/>
              </w:rPr>
              <w:t xml:space="preserve"> в г. Воткинске;</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r>
              <w:rPr>
                <w:sz w:val="28"/>
                <w:szCs w:val="28"/>
              </w:rPr>
              <w:t>Бурков Сергей Владимирович</w:t>
            </w:r>
            <w:r w:rsidRPr="00FA5D5F">
              <w:rPr>
                <w:sz w:val="28"/>
                <w:szCs w:val="28"/>
              </w:rPr>
              <w:t xml:space="preserve"> </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F40D24">
              <w:rPr>
                <w:sz w:val="28"/>
                <w:szCs w:val="28"/>
              </w:rPr>
              <w:t xml:space="preserve">общественный представитель Уполномоченного по защите прав предпринимателей в Удмуртской Республике в г. </w:t>
            </w:r>
            <w:r>
              <w:rPr>
                <w:sz w:val="28"/>
                <w:szCs w:val="28"/>
              </w:rPr>
              <w:t>Сарапуле;</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proofErr w:type="spellStart"/>
            <w:r>
              <w:rPr>
                <w:sz w:val="28"/>
                <w:szCs w:val="28"/>
              </w:rPr>
              <w:t>Ишамов</w:t>
            </w:r>
            <w:proofErr w:type="spellEnd"/>
            <w:r>
              <w:rPr>
                <w:sz w:val="28"/>
                <w:szCs w:val="28"/>
              </w:rPr>
              <w:t xml:space="preserve"> </w:t>
            </w:r>
          </w:p>
          <w:p w:rsidR="0099205D" w:rsidRDefault="0099205D" w:rsidP="0034478E">
            <w:pPr>
              <w:tabs>
                <w:tab w:val="left" w:pos="1134"/>
              </w:tabs>
              <w:rPr>
                <w:sz w:val="28"/>
                <w:szCs w:val="28"/>
              </w:rPr>
            </w:pPr>
            <w:r>
              <w:rPr>
                <w:sz w:val="28"/>
                <w:szCs w:val="28"/>
              </w:rPr>
              <w:t>Алексей Юрьевич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Pr>
                <w:sz w:val="28"/>
                <w:szCs w:val="28"/>
              </w:rPr>
              <w:t>представитель</w:t>
            </w:r>
            <w:r w:rsidRPr="00FA5D5F">
              <w:rPr>
                <w:sz w:val="28"/>
                <w:szCs w:val="28"/>
              </w:rPr>
              <w:t xml:space="preserve"> Удмуртского республиканского отделения общероссийской общественной организации малого и среднего бизнеса «ОПОРА РОССИИ»</w:t>
            </w:r>
            <w:r>
              <w:rPr>
                <w:sz w:val="28"/>
                <w:szCs w:val="28"/>
              </w:rPr>
              <w:t xml:space="preserve"> (по согласованию)</w:t>
            </w:r>
            <w:r w:rsidRPr="00FA5D5F">
              <w:rPr>
                <w:sz w:val="28"/>
                <w:szCs w:val="28"/>
              </w:rPr>
              <w:t>;</w:t>
            </w:r>
          </w:p>
        </w:tc>
      </w:tr>
      <w:tr w:rsidR="0099205D" w:rsidTr="002D7FA9">
        <w:trPr>
          <w:cantSplit/>
          <w:trHeight w:val="206"/>
        </w:trPr>
        <w:tc>
          <w:tcPr>
            <w:tcW w:w="709" w:type="dxa"/>
          </w:tcPr>
          <w:p w:rsidR="0099205D" w:rsidRPr="00D0780B" w:rsidRDefault="0099205D" w:rsidP="0034478E">
            <w:pPr>
              <w:tabs>
                <w:tab w:val="left" w:pos="1134"/>
              </w:tabs>
              <w:jc w:val="both"/>
              <w:rPr>
                <w:sz w:val="28"/>
                <w:szCs w:val="28"/>
              </w:rPr>
            </w:pPr>
          </w:p>
        </w:tc>
        <w:tc>
          <w:tcPr>
            <w:tcW w:w="3510" w:type="dxa"/>
          </w:tcPr>
          <w:p w:rsidR="0099205D" w:rsidRDefault="0099205D" w:rsidP="0034478E">
            <w:pPr>
              <w:tabs>
                <w:tab w:val="left" w:pos="1134"/>
              </w:tabs>
              <w:rPr>
                <w:sz w:val="28"/>
                <w:szCs w:val="28"/>
              </w:rPr>
            </w:pPr>
          </w:p>
        </w:tc>
        <w:tc>
          <w:tcPr>
            <w:tcW w:w="356" w:type="dxa"/>
          </w:tcPr>
          <w:p w:rsidR="0099205D" w:rsidRDefault="0099205D" w:rsidP="0034478E">
            <w:pPr>
              <w:tabs>
                <w:tab w:val="left" w:pos="1134"/>
              </w:tabs>
              <w:spacing w:before="320"/>
              <w:rPr>
                <w:sz w:val="28"/>
                <w:szCs w:val="28"/>
              </w:rPr>
            </w:pPr>
          </w:p>
        </w:tc>
        <w:tc>
          <w:tcPr>
            <w:tcW w:w="5586" w:type="dxa"/>
            <w:gridSpan w:val="2"/>
          </w:tcPr>
          <w:p w:rsidR="0099205D" w:rsidRDefault="0099205D" w:rsidP="0034478E">
            <w:pPr>
              <w:tabs>
                <w:tab w:val="left" w:pos="1134"/>
              </w:tabs>
              <w:spacing w:before="320"/>
              <w:rPr>
                <w:sz w:val="28"/>
                <w:szCs w:val="28"/>
              </w:rPr>
            </w:pP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Pr="00FA5D5F" w:rsidRDefault="0099205D" w:rsidP="0034478E">
            <w:pPr>
              <w:tabs>
                <w:tab w:val="left" w:pos="1134"/>
              </w:tabs>
              <w:rPr>
                <w:sz w:val="28"/>
                <w:szCs w:val="28"/>
              </w:rPr>
            </w:pPr>
            <w:r w:rsidRPr="00D951DA">
              <w:rPr>
                <w:sz w:val="28"/>
                <w:szCs w:val="28"/>
              </w:rPr>
              <w:t xml:space="preserve">Лебедев </w:t>
            </w:r>
            <w:r>
              <w:rPr>
                <w:sz w:val="28"/>
                <w:szCs w:val="28"/>
              </w:rPr>
              <w:br/>
            </w:r>
            <w:r w:rsidRPr="00D951DA">
              <w:rPr>
                <w:sz w:val="28"/>
                <w:szCs w:val="28"/>
              </w:rPr>
              <w:t>Михаил Викторович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Pr="00FA5D5F" w:rsidRDefault="0099205D" w:rsidP="0034478E">
            <w:pPr>
              <w:tabs>
                <w:tab w:val="left" w:pos="1134"/>
              </w:tabs>
              <w:spacing w:before="320"/>
              <w:rPr>
                <w:sz w:val="28"/>
                <w:szCs w:val="28"/>
              </w:rPr>
            </w:pPr>
            <w:r w:rsidRPr="00D951DA">
              <w:rPr>
                <w:sz w:val="28"/>
                <w:szCs w:val="28"/>
              </w:rPr>
              <w:t>председатель</w:t>
            </w:r>
            <w:r>
              <w:rPr>
                <w:sz w:val="28"/>
                <w:szCs w:val="28"/>
              </w:rPr>
              <w:t xml:space="preserve"> н</w:t>
            </w:r>
            <w:r w:rsidRPr="00D951DA">
              <w:rPr>
                <w:sz w:val="28"/>
                <w:szCs w:val="28"/>
              </w:rPr>
              <w:t>екоммерческо</w:t>
            </w:r>
            <w:r>
              <w:rPr>
                <w:sz w:val="28"/>
                <w:szCs w:val="28"/>
              </w:rPr>
              <w:t>го</w:t>
            </w:r>
            <w:r w:rsidRPr="00D951DA">
              <w:rPr>
                <w:sz w:val="28"/>
                <w:szCs w:val="28"/>
              </w:rPr>
              <w:t xml:space="preserve"> партнерств</w:t>
            </w:r>
            <w:r>
              <w:rPr>
                <w:sz w:val="28"/>
                <w:szCs w:val="28"/>
              </w:rPr>
              <w:t>а</w:t>
            </w:r>
            <w:r w:rsidRPr="00D951DA">
              <w:rPr>
                <w:sz w:val="28"/>
                <w:szCs w:val="28"/>
              </w:rPr>
              <w:t xml:space="preserve"> «Крестьянских (фермерских) хозяйств и личных подворий Удмуртской Республики»</w:t>
            </w:r>
            <w:r>
              <w:rPr>
                <w:sz w:val="28"/>
                <w:szCs w:val="28"/>
              </w:rPr>
              <w:t xml:space="preserve"> (по согласованию);</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r w:rsidRPr="00DE1C65">
              <w:rPr>
                <w:sz w:val="28"/>
                <w:szCs w:val="28"/>
              </w:rPr>
              <w:t xml:space="preserve">Любимов </w:t>
            </w:r>
            <w:r>
              <w:rPr>
                <w:sz w:val="28"/>
                <w:szCs w:val="28"/>
              </w:rPr>
              <w:br/>
            </w:r>
            <w:r w:rsidRPr="00DE1C65">
              <w:rPr>
                <w:sz w:val="28"/>
                <w:szCs w:val="28"/>
              </w:rPr>
              <w:t xml:space="preserve">Виктор Николаевич </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Pr>
                <w:sz w:val="28"/>
                <w:szCs w:val="28"/>
              </w:rPr>
              <w:t>п</w:t>
            </w:r>
            <w:r w:rsidRPr="006C63AA">
              <w:rPr>
                <w:sz w:val="28"/>
                <w:szCs w:val="28"/>
              </w:rPr>
              <w:t xml:space="preserve">редседатель Ассоциации </w:t>
            </w:r>
            <w:r>
              <w:rPr>
                <w:sz w:val="28"/>
                <w:szCs w:val="28"/>
              </w:rPr>
              <w:t>«</w:t>
            </w:r>
            <w:r w:rsidRPr="006C63AA">
              <w:rPr>
                <w:sz w:val="28"/>
                <w:szCs w:val="28"/>
              </w:rPr>
              <w:t>Лига развития общественных объединений предпринимательства Удмуртской Республики</w:t>
            </w:r>
            <w:r>
              <w:rPr>
                <w:sz w:val="28"/>
                <w:szCs w:val="28"/>
              </w:rPr>
              <w:t>» (по согласованию);</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r>
              <w:rPr>
                <w:sz w:val="28"/>
                <w:szCs w:val="28"/>
              </w:rPr>
              <w:t>Васильцов Сергей Владимирович</w:t>
            </w:r>
            <w:r w:rsidRPr="00DE1C65">
              <w:rPr>
                <w:sz w:val="28"/>
                <w:szCs w:val="28"/>
              </w:rPr>
              <w:t xml:space="preserve"> </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DE1C65">
              <w:rPr>
                <w:sz w:val="28"/>
                <w:szCs w:val="28"/>
              </w:rPr>
              <w:t xml:space="preserve">генеральный директор </w:t>
            </w:r>
            <w:r>
              <w:rPr>
                <w:sz w:val="28"/>
                <w:szCs w:val="28"/>
              </w:rPr>
              <w:t>Союза «</w:t>
            </w:r>
            <w:r w:rsidRPr="00DE1C65">
              <w:rPr>
                <w:sz w:val="28"/>
                <w:szCs w:val="28"/>
              </w:rPr>
              <w:t>Удмуртск</w:t>
            </w:r>
            <w:r>
              <w:rPr>
                <w:sz w:val="28"/>
                <w:szCs w:val="28"/>
              </w:rPr>
              <w:t>ая</w:t>
            </w:r>
            <w:r w:rsidRPr="00DE1C65">
              <w:rPr>
                <w:sz w:val="28"/>
                <w:szCs w:val="28"/>
              </w:rPr>
              <w:t xml:space="preserve"> торгово-промышленн</w:t>
            </w:r>
            <w:r>
              <w:rPr>
                <w:sz w:val="28"/>
                <w:szCs w:val="28"/>
              </w:rPr>
              <w:t>ая</w:t>
            </w:r>
            <w:r w:rsidRPr="00DE1C65">
              <w:rPr>
                <w:sz w:val="28"/>
                <w:szCs w:val="28"/>
              </w:rPr>
              <w:t xml:space="preserve"> палат</w:t>
            </w:r>
            <w:r>
              <w:rPr>
                <w:sz w:val="28"/>
                <w:szCs w:val="28"/>
              </w:rPr>
              <w:t>а» (по согласованию);</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proofErr w:type="spellStart"/>
            <w:r w:rsidRPr="00172A92">
              <w:rPr>
                <w:sz w:val="28"/>
                <w:szCs w:val="28"/>
              </w:rPr>
              <w:t>Камашева</w:t>
            </w:r>
            <w:proofErr w:type="spellEnd"/>
          </w:p>
          <w:p w:rsidR="0099205D" w:rsidRDefault="0099205D" w:rsidP="0034478E">
            <w:pPr>
              <w:tabs>
                <w:tab w:val="left" w:pos="1134"/>
              </w:tabs>
              <w:rPr>
                <w:sz w:val="28"/>
                <w:szCs w:val="28"/>
              </w:rPr>
            </w:pPr>
            <w:r w:rsidRPr="00172A92">
              <w:rPr>
                <w:sz w:val="28"/>
                <w:szCs w:val="28"/>
              </w:rPr>
              <w:t>Юлия Олеговна</w:t>
            </w:r>
          </w:p>
          <w:p w:rsidR="0099205D" w:rsidRPr="00172A92" w:rsidRDefault="0099205D" w:rsidP="0034478E">
            <w:pPr>
              <w:tabs>
                <w:tab w:val="left" w:pos="1134"/>
              </w:tabs>
              <w:rPr>
                <w:sz w:val="28"/>
                <w:szCs w:val="28"/>
              </w:rPr>
            </w:pPr>
            <w:r w:rsidRPr="00172A92">
              <w:rPr>
                <w:sz w:val="28"/>
                <w:szCs w:val="28"/>
              </w:rPr>
              <w:t xml:space="preserve">Попова </w:t>
            </w:r>
          </w:p>
          <w:p w:rsidR="0099205D" w:rsidRPr="00172A92" w:rsidRDefault="0099205D" w:rsidP="0034478E">
            <w:pPr>
              <w:tabs>
                <w:tab w:val="left" w:pos="1134"/>
              </w:tabs>
              <w:rPr>
                <w:sz w:val="28"/>
                <w:szCs w:val="28"/>
              </w:rPr>
            </w:pPr>
            <w:r w:rsidRPr="00172A92">
              <w:rPr>
                <w:sz w:val="28"/>
                <w:szCs w:val="28"/>
              </w:rPr>
              <w:t>Лариса Аркадьевна</w:t>
            </w:r>
          </w:p>
          <w:p w:rsidR="0099205D" w:rsidRDefault="0099205D" w:rsidP="0034478E">
            <w:pPr>
              <w:tabs>
                <w:tab w:val="left" w:pos="1134"/>
              </w:tabs>
              <w:rPr>
                <w:sz w:val="28"/>
                <w:szCs w:val="28"/>
              </w:rPr>
            </w:pPr>
            <w:proofErr w:type="spellStart"/>
            <w:r w:rsidRPr="00172A92">
              <w:rPr>
                <w:sz w:val="28"/>
                <w:szCs w:val="28"/>
              </w:rPr>
              <w:t>Фазульянова</w:t>
            </w:r>
            <w:proofErr w:type="spellEnd"/>
            <w:r w:rsidRPr="00172A92">
              <w:rPr>
                <w:sz w:val="28"/>
                <w:szCs w:val="28"/>
              </w:rPr>
              <w:t xml:space="preserve"> </w:t>
            </w:r>
            <w:proofErr w:type="spellStart"/>
            <w:r w:rsidRPr="00172A92">
              <w:rPr>
                <w:sz w:val="28"/>
                <w:szCs w:val="28"/>
              </w:rPr>
              <w:t>Зульфия</w:t>
            </w:r>
            <w:proofErr w:type="spellEnd"/>
            <w:r w:rsidRPr="00172A92">
              <w:rPr>
                <w:sz w:val="28"/>
                <w:szCs w:val="28"/>
              </w:rPr>
              <w:t xml:space="preserve"> </w:t>
            </w:r>
            <w:proofErr w:type="spellStart"/>
            <w:r w:rsidRPr="00172A92">
              <w:rPr>
                <w:sz w:val="28"/>
                <w:szCs w:val="28"/>
              </w:rPr>
              <w:t>Зулькафильевна</w:t>
            </w:r>
            <w:proofErr w:type="spellEnd"/>
          </w:p>
          <w:p w:rsidR="0099205D" w:rsidRDefault="0099205D" w:rsidP="0034478E">
            <w:pPr>
              <w:tabs>
                <w:tab w:val="left" w:pos="1134"/>
              </w:tabs>
              <w:rPr>
                <w:sz w:val="28"/>
                <w:szCs w:val="28"/>
              </w:rPr>
            </w:pP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172A92">
              <w:rPr>
                <w:sz w:val="28"/>
                <w:szCs w:val="28"/>
              </w:rPr>
              <w:t>Представители</w:t>
            </w:r>
            <w:r w:rsidRPr="00DE1C65">
              <w:rPr>
                <w:sz w:val="28"/>
                <w:szCs w:val="28"/>
              </w:rPr>
              <w:t xml:space="preserve"> Удмуртского республиканского регионального отделения общероссийской общественной организации «Деловая Россия»</w:t>
            </w:r>
            <w:r>
              <w:rPr>
                <w:sz w:val="28"/>
                <w:szCs w:val="28"/>
              </w:rPr>
              <w:t xml:space="preserve"> (по согласованию);</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Pr="00DE1C65" w:rsidRDefault="0099205D" w:rsidP="0034478E">
            <w:pPr>
              <w:tabs>
                <w:tab w:val="left" w:pos="1134"/>
              </w:tabs>
              <w:rPr>
                <w:sz w:val="28"/>
                <w:szCs w:val="28"/>
              </w:rPr>
            </w:pPr>
            <w:r w:rsidRPr="009B7D41">
              <w:rPr>
                <w:sz w:val="28"/>
                <w:szCs w:val="28"/>
              </w:rPr>
              <w:t xml:space="preserve">Ситников </w:t>
            </w:r>
            <w:r>
              <w:rPr>
                <w:sz w:val="28"/>
                <w:szCs w:val="28"/>
              </w:rPr>
              <w:br/>
            </w:r>
            <w:r w:rsidRPr="009B7D41">
              <w:rPr>
                <w:sz w:val="28"/>
                <w:szCs w:val="28"/>
              </w:rPr>
              <w:t>Александр Владимирович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Pr="00DE1C65" w:rsidRDefault="0099205D" w:rsidP="0034478E">
            <w:pPr>
              <w:tabs>
                <w:tab w:val="left" w:pos="1134"/>
              </w:tabs>
              <w:spacing w:before="320"/>
              <w:rPr>
                <w:sz w:val="28"/>
                <w:szCs w:val="28"/>
              </w:rPr>
            </w:pPr>
            <w:r w:rsidRPr="00CA2042">
              <w:rPr>
                <w:sz w:val="28"/>
                <w:szCs w:val="28"/>
              </w:rPr>
              <w:t xml:space="preserve">председатель совета директоров </w:t>
            </w:r>
            <w:r>
              <w:rPr>
                <w:sz w:val="28"/>
                <w:szCs w:val="28"/>
              </w:rPr>
              <w:br/>
            </w:r>
            <w:r w:rsidRPr="00CA2042">
              <w:rPr>
                <w:sz w:val="28"/>
                <w:szCs w:val="28"/>
              </w:rPr>
              <w:t>ООО «Новый дом», представитель Ассоциации промышленных предприятий Удмуртии</w:t>
            </w:r>
            <w:r>
              <w:rPr>
                <w:sz w:val="28"/>
                <w:szCs w:val="28"/>
              </w:rPr>
              <w:t xml:space="preserve"> (по согласованию)</w:t>
            </w:r>
            <w:r w:rsidRPr="00CA2042">
              <w:rPr>
                <w:sz w:val="28"/>
                <w:szCs w:val="28"/>
              </w:rPr>
              <w:t>;</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proofErr w:type="spellStart"/>
            <w:r w:rsidRPr="00D0780B">
              <w:rPr>
                <w:sz w:val="28"/>
                <w:szCs w:val="28"/>
              </w:rPr>
              <w:t>Мандиев</w:t>
            </w:r>
            <w:proofErr w:type="spellEnd"/>
            <w:r w:rsidRPr="00DE1C65">
              <w:rPr>
                <w:sz w:val="28"/>
                <w:szCs w:val="28"/>
              </w:rPr>
              <w:t xml:space="preserve"> </w:t>
            </w:r>
            <w:r>
              <w:rPr>
                <w:sz w:val="28"/>
                <w:szCs w:val="28"/>
              </w:rPr>
              <w:br/>
            </w:r>
            <w:r w:rsidRPr="00D0780B">
              <w:rPr>
                <w:sz w:val="28"/>
                <w:szCs w:val="28"/>
              </w:rPr>
              <w:t xml:space="preserve">Фаниль </w:t>
            </w:r>
            <w:proofErr w:type="spellStart"/>
            <w:r w:rsidRPr="00D0780B">
              <w:rPr>
                <w:sz w:val="28"/>
                <w:szCs w:val="28"/>
              </w:rPr>
              <w:t>Фаритович</w:t>
            </w:r>
            <w:proofErr w:type="spellEnd"/>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Pr>
                <w:sz w:val="28"/>
                <w:szCs w:val="28"/>
              </w:rPr>
              <w:t>Директор</w:t>
            </w:r>
            <w:r w:rsidRPr="00D0780B">
              <w:rPr>
                <w:sz w:val="28"/>
                <w:szCs w:val="28"/>
              </w:rPr>
              <w:t xml:space="preserve"> АНО «Корпорация развития УР»</w:t>
            </w:r>
            <w:r>
              <w:rPr>
                <w:sz w:val="28"/>
                <w:szCs w:val="28"/>
              </w:rPr>
              <w:t xml:space="preserve"> (по согласованию);</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Pr="00DE1C65" w:rsidRDefault="0099205D" w:rsidP="0034478E">
            <w:pPr>
              <w:tabs>
                <w:tab w:val="left" w:pos="1134"/>
              </w:tabs>
              <w:rPr>
                <w:sz w:val="28"/>
                <w:szCs w:val="28"/>
              </w:rPr>
            </w:pPr>
            <w:r w:rsidRPr="00D0780B">
              <w:rPr>
                <w:sz w:val="28"/>
                <w:szCs w:val="28"/>
              </w:rPr>
              <w:t>Постников Виталий Николаевич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Pr="00DE1C65" w:rsidRDefault="0099205D" w:rsidP="0034478E">
            <w:pPr>
              <w:tabs>
                <w:tab w:val="left" w:pos="1134"/>
              </w:tabs>
              <w:spacing w:before="320"/>
              <w:rPr>
                <w:sz w:val="28"/>
                <w:szCs w:val="28"/>
              </w:rPr>
            </w:pPr>
            <w:r w:rsidRPr="00887848">
              <w:rPr>
                <w:sz w:val="28"/>
                <w:szCs w:val="28"/>
              </w:rPr>
              <w:t>ООО «Производственное Объединение «Камбарский машиностроительный завод». У</w:t>
            </w:r>
            <w:r>
              <w:rPr>
                <w:sz w:val="28"/>
                <w:szCs w:val="28"/>
              </w:rPr>
              <w:t>правляющий партнер</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 Камбарка (по согласованию);</w:t>
            </w:r>
          </w:p>
        </w:tc>
      </w:tr>
      <w:tr w:rsidR="0099205D" w:rsidTr="002D7FA9">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 w:val="center" w:pos="1647"/>
              </w:tabs>
              <w:rPr>
                <w:sz w:val="28"/>
                <w:szCs w:val="28"/>
              </w:rPr>
            </w:pPr>
          </w:p>
          <w:p w:rsidR="0099205D" w:rsidRDefault="0099205D" w:rsidP="0034478E">
            <w:pPr>
              <w:tabs>
                <w:tab w:val="left" w:pos="1134"/>
                <w:tab w:val="center" w:pos="1647"/>
              </w:tabs>
              <w:rPr>
                <w:sz w:val="28"/>
                <w:szCs w:val="28"/>
              </w:rPr>
            </w:pPr>
            <w:r w:rsidRPr="00172A92">
              <w:rPr>
                <w:sz w:val="28"/>
                <w:szCs w:val="28"/>
              </w:rPr>
              <w:t>Курылев</w:t>
            </w:r>
            <w:r>
              <w:rPr>
                <w:sz w:val="28"/>
                <w:szCs w:val="28"/>
              </w:rPr>
              <w:tab/>
            </w:r>
          </w:p>
          <w:p w:rsidR="0099205D" w:rsidRPr="0018579C" w:rsidRDefault="0099205D" w:rsidP="0034478E">
            <w:pPr>
              <w:tabs>
                <w:tab w:val="left" w:pos="1134"/>
              </w:tabs>
              <w:rPr>
                <w:sz w:val="28"/>
                <w:szCs w:val="28"/>
              </w:rPr>
            </w:pPr>
            <w:r w:rsidRPr="00172A92">
              <w:rPr>
                <w:sz w:val="28"/>
                <w:szCs w:val="28"/>
              </w:rPr>
              <w:t>Артур Васильевич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Pr="0018579C" w:rsidRDefault="0099205D" w:rsidP="0034478E">
            <w:pPr>
              <w:tabs>
                <w:tab w:val="left" w:pos="1134"/>
              </w:tabs>
              <w:spacing w:before="320"/>
              <w:rPr>
                <w:sz w:val="28"/>
                <w:szCs w:val="28"/>
              </w:rPr>
            </w:pPr>
            <w:r w:rsidRPr="00D0780B">
              <w:rPr>
                <w:sz w:val="28"/>
                <w:szCs w:val="28"/>
              </w:rPr>
              <w:t>Председатель Правления</w:t>
            </w:r>
            <w:r w:rsidRPr="0018579C">
              <w:rPr>
                <w:sz w:val="28"/>
                <w:szCs w:val="28"/>
              </w:rPr>
              <w:t xml:space="preserve"> некоммерческой организации «Социально-экономическая ассоциация «Деловая Удмуртия»</w:t>
            </w:r>
            <w:r>
              <w:rPr>
                <w:sz w:val="28"/>
                <w:szCs w:val="28"/>
              </w:rPr>
              <w:t xml:space="preserve"> (по согласованию)</w:t>
            </w:r>
            <w:r w:rsidRPr="0018579C">
              <w:rPr>
                <w:sz w:val="28"/>
                <w:szCs w:val="28"/>
              </w:rPr>
              <w:t>;</w:t>
            </w:r>
          </w:p>
        </w:tc>
      </w:tr>
      <w:tr w:rsidR="0099205D" w:rsidTr="002D7FA9">
        <w:trPr>
          <w:gridAfter w:val="1"/>
          <w:wAfter w:w="132" w:type="dxa"/>
          <w:cantSplit/>
        </w:trPr>
        <w:tc>
          <w:tcPr>
            <w:tcW w:w="709" w:type="dxa"/>
          </w:tcPr>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r>
              <w:rPr>
                <w:sz w:val="28"/>
                <w:szCs w:val="28"/>
              </w:rPr>
              <w:t>13.</w:t>
            </w: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2D7FA9" w:rsidRDefault="002D7FA9" w:rsidP="0034478E">
            <w:pPr>
              <w:tabs>
                <w:tab w:val="left" w:pos="1134"/>
              </w:tabs>
              <w:jc w:val="both"/>
              <w:rPr>
                <w:sz w:val="28"/>
                <w:szCs w:val="28"/>
              </w:rPr>
            </w:pPr>
          </w:p>
          <w:p w:rsidR="002D7FA9" w:rsidRPr="00F40D24" w:rsidRDefault="002D7FA9" w:rsidP="002D7FA9">
            <w:pPr>
              <w:tabs>
                <w:tab w:val="left" w:pos="1134"/>
              </w:tabs>
              <w:jc w:val="both"/>
              <w:rPr>
                <w:sz w:val="28"/>
                <w:szCs w:val="28"/>
              </w:rPr>
            </w:pPr>
            <w:r>
              <w:rPr>
                <w:sz w:val="28"/>
                <w:szCs w:val="28"/>
              </w:rPr>
              <w:t xml:space="preserve">14. </w:t>
            </w: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p>
          <w:p w:rsidR="0099205D" w:rsidRDefault="0099205D" w:rsidP="0034478E">
            <w:pPr>
              <w:tabs>
                <w:tab w:val="left" w:pos="1134"/>
              </w:tabs>
              <w:rPr>
                <w:sz w:val="28"/>
                <w:szCs w:val="28"/>
              </w:rPr>
            </w:pPr>
          </w:p>
          <w:p w:rsidR="0099205D" w:rsidRDefault="0099205D" w:rsidP="0034478E">
            <w:pPr>
              <w:tabs>
                <w:tab w:val="left" w:pos="1134"/>
              </w:tabs>
              <w:rPr>
                <w:sz w:val="28"/>
                <w:szCs w:val="28"/>
              </w:rPr>
            </w:pPr>
          </w:p>
          <w:p w:rsidR="0099205D" w:rsidRDefault="0099205D" w:rsidP="0034478E">
            <w:pPr>
              <w:tabs>
                <w:tab w:val="left" w:pos="1134"/>
              </w:tabs>
              <w:rPr>
                <w:sz w:val="28"/>
                <w:szCs w:val="28"/>
              </w:rPr>
            </w:pPr>
            <w:proofErr w:type="spellStart"/>
            <w:r w:rsidRPr="00F40D24">
              <w:rPr>
                <w:sz w:val="28"/>
                <w:szCs w:val="28"/>
              </w:rPr>
              <w:t>Троянова</w:t>
            </w:r>
            <w:proofErr w:type="spellEnd"/>
            <w:r>
              <w:rPr>
                <w:sz w:val="28"/>
                <w:szCs w:val="28"/>
              </w:rPr>
              <w:t xml:space="preserve"> </w:t>
            </w:r>
          </w:p>
          <w:p w:rsidR="0099205D" w:rsidRDefault="0099205D" w:rsidP="0034478E">
            <w:pPr>
              <w:tabs>
                <w:tab w:val="left" w:pos="1134"/>
              </w:tabs>
              <w:rPr>
                <w:sz w:val="28"/>
                <w:szCs w:val="28"/>
              </w:rPr>
            </w:pPr>
            <w:r w:rsidRPr="00F40D24">
              <w:rPr>
                <w:sz w:val="28"/>
                <w:szCs w:val="28"/>
              </w:rPr>
              <w:t>Светлана Владимировна</w:t>
            </w:r>
          </w:p>
          <w:p w:rsidR="002D7FA9" w:rsidRDefault="002D7FA9" w:rsidP="002D7FA9">
            <w:pPr>
              <w:rPr>
                <w:sz w:val="28"/>
                <w:szCs w:val="28"/>
              </w:rPr>
            </w:pPr>
          </w:p>
          <w:p w:rsidR="002D7FA9" w:rsidRDefault="002D7FA9" w:rsidP="002D7FA9">
            <w:pPr>
              <w:rPr>
                <w:sz w:val="28"/>
                <w:szCs w:val="28"/>
              </w:rPr>
            </w:pPr>
          </w:p>
          <w:p w:rsidR="002D7FA9" w:rsidRDefault="002D7FA9" w:rsidP="002D7FA9">
            <w:pPr>
              <w:rPr>
                <w:sz w:val="28"/>
                <w:szCs w:val="28"/>
              </w:rPr>
            </w:pPr>
          </w:p>
          <w:p w:rsidR="0099205D" w:rsidRPr="002D7FA9" w:rsidRDefault="002D7FA9" w:rsidP="002D7FA9">
            <w:pPr>
              <w:rPr>
                <w:sz w:val="28"/>
                <w:szCs w:val="28"/>
              </w:rPr>
            </w:pPr>
            <w:r>
              <w:rPr>
                <w:sz w:val="28"/>
                <w:szCs w:val="28"/>
              </w:rPr>
              <w:t xml:space="preserve">Постников Виталий Николаевич </w:t>
            </w:r>
          </w:p>
        </w:tc>
        <w:tc>
          <w:tcPr>
            <w:tcW w:w="356" w:type="dxa"/>
          </w:tcPr>
          <w:p w:rsidR="0099205D" w:rsidRDefault="0099205D" w:rsidP="0034478E">
            <w:pPr>
              <w:tabs>
                <w:tab w:val="left" w:pos="1134"/>
              </w:tabs>
              <w:spacing w:before="320"/>
              <w:rPr>
                <w:sz w:val="28"/>
                <w:szCs w:val="28"/>
              </w:rPr>
            </w:pPr>
            <w:r>
              <w:rPr>
                <w:sz w:val="28"/>
                <w:szCs w:val="28"/>
              </w:rPr>
              <w:t xml:space="preserve"> </w:t>
            </w:r>
          </w:p>
          <w:p w:rsidR="0099205D" w:rsidRDefault="0099205D" w:rsidP="0034478E">
            <w:pPr>
              <w:tabs>
                <w:tab w:val="left" w:pos="1134"/>
              </w:tabs>
              <w:spacing w:before="320"/>
              <w:rPr>
                <w:sz w:val="28"/>
                <w:szCs w:val="28"/>
              </w:rPr>
            </w:pPr>
          </w:p>
          <w:p w:rsidR="0099205D" w:rsidRDefault="002D7FA9" w:rsidP="0034478E">
            <w:pPr>
              <w:tabs>
                <w:tab w:val="left" w:pos="1134"/>
              </w:tabs>
              <w:spacing w:before="320"/>
              <w:rPr>
                <w:sz w:val="28"/>
                <w:szCs w:val="28"/>
              </w:rPr>
            </w:pPr>
            <w:r>
              <w:rPr>
                <w:sz w:val="28"/>
                <w:szCs w:val="28"/>
              </w:rPr>
              <w:t>–</w:t>
            </w:r>
            <w:r w:rsidR="0099205D">
              <w:rPr>
                <w:sz w:val="28"/>
                <w:szCs w:val="28"/>
              </w:rPr>
              <w:t xml:space="preserve"> </w:t>
            </w:r>
          </w:p>
          <w:p w:rsidR="0099205D" w:rsidRDefault="0099205D" w:rsidP="0034478E">
            <w:pPr>
              <w:tabs>
                <w:tab w:val="left" w:pos="1134"/>
              </w:tabs>
              <w:spacing w:before="320"/>
              <w:rPr>
                <w:sz w:val="28"/>
                <w:szCs w:val="28"/>
              </w:rPr>
            </w:pPr>
          </w:p>
          <w:p w:rsidR="002D7FA9" w:rsidRDefault="002D7FA9" w:rsidP="0034478E">
            <w:pPr>
              <w:tabs>
                <w:tab w:val="left" w:pos="1134"/>
              </w:tabs>
              <w:spacing w:before="320"/>
              <w:rPr>
                <w:sz w:val="28"/>
                <w:szCs w:val="28"/>
              </w:rPr>
            </w:pPr>
            <w:r>
              <w:rPr>
                <w:sz w:val="28"/>
                <w:szCs w:val="28"/>
              </w:rPr>
              <w:t>–</w:t>
            </w:r>
          </w:p>
        </w:tc>
        <w:tc>
          <w:tcPr>
            <w:tcW w:w="5454" w:type="dxa"/>
          </w:tcPr>
          <w:p w:rsidR="0099205D" w:rsidRDefault="0099205D" w:rsidP="0034478E">
            <w:pPr>
              <w:tabs>
                <w:tab w:val="left" w:pos="1134"/>
              </w:tabs>
              <w:spacing w:before="320"/>
              <w:rPr>
                <w:sz w:val="28"/>
                <w:szCs w:val="28"/>
              </w:rPr>
            </w:pPr>
          </w:p>
          <w:p w:rsidR="002D7FA9" w:rsidRDefault="0099205D" w:rsidP="0034478E">
            <w:pPr>
              <w:tabs>
                <w:tab w:val="left" w:pos="1134"/>
              </w:tabs>
              <w:spacing w:before="320"/>
              <w:rPr>
                <w:sz w:val="28"/>
                <w:szCs w:val="28"/>
              </w:rPr>
            </w:pPr>
            <w:r w:rsidRPr="002205FC">
              <w:rPr>
                <w:sz w:val="28"/>
                <w:szCs w:val="28"/>
              </w:rPr>
              <w:t xml:space="preserve">Председатель Комитета по развитию предпринимательства в сфере потребительского рынка и социальных услуг Торгово-промышленной Палаты </w:t>
            </w:r>
            <w:r>
              <w:rPr>
                <w:sz w:val="28"/>
                <w:szCs w:val="28"/>
              </w:rPr>
              <w:t>Удмуртской Республики</w:t>
            </w:r>
          </w:p>
          <w:p w:rsidR="002D7FA9" w:rsidRDefault="002D7FA9" w:rsidP="0034478E">
            <w:pPr>
              <w:tabs>
                <w:tab w:val="left" w:pos="1134"/>
              </w:tabs>
              <w:spacing w:before="320"/>
              <w:rPr>
                <w:sz w:val="28"/>
                <w:szCs w:val="28"/>
              </w:rPr>
            </w:pPr>
            <w:r>
              <w:rPr>
                <w:sz w:val="28"/>
                <w:szCs w:val="28"/>
              </w:rPr>
              <w:t>Управляющий партнёр «Камбарский машиностроительный завод»</w:t>
            </w:r>
          </w:p>
          <w:p w:rsidR="002D7FA9" w:rsidRPr="0018579C" w:rsidRDefault="002D7FA9" w:rsidP="0034478E">
            <w:pPr>
              <w:tabs>
                <w:tab w:val="left" w:pos="1134"/>
              </w:tabs>
              <w:spacing w:before="320"/>
              <w:rPr>
                <w:sz w:val="28"/>
                <w:szCs w:val="28"/>
              </w:rPr>
            </w:pPr>
          </w:p>
        </w:tc>
      </w:tr>
    </w:tbl>
    <w:p w:rsidR="00EC359A" w:rsidRPr="00B70C51" w:rsidRDefault="00EC359A" w:rsidP="002D7FA9">
      <w:pPr>
        <w:spacing w:line="360" w:lineRule="auto"/>
        <w:ind w:firstLine="709"/>
        <w:jc w:val="both"/>
        <w:rPr>
          <w:rFonts w:cs="Times New Roman"/>
        </w:rPr>
      </w:pPr>
      <w:r w:rsidRPr="00B70C51">
        <w:rPr>
          <w:rFonts w:cs="Times New Roman"/>
        </w:rPr>
        <w:t>На заседания Общественного совета при Уполномоченном приглашаются депутаты Государственной Думы Федерального Собрания Российской Федерации, депутаты Государственного Совета Удмуртской Республики, члены Правительства Удмуртской Республики, представители Прокуратуры Удмуртской Республики, органов государственной власти Удмуртской Республики.</w:t>
      </w:r>
    </w:p>
    <w:p w:rsidR="00A55FB5" w:rsidRPr="00B70C51" w:rsidRDefault="00A55FB5" w:rsidP="0086197B">
      <w:pPr>
        <w:tabs>
          <w:tab w:val="left" w:pos="1134"/>
        </w:tabs>
        <w:spacing w:line="360" w:lineRule="auto"/>
        <w:ind w:firstLine="709"/>
        <w:jc w:val="both"/>
        <w:rPr>
          <w:rFonts w:cs="Times New Roman"/>
        </w:rPr>
      </w:pPr>
      <w:r w:rsidRPr="00B70C51">
        <w:rPr>
          <w:rFonts w:cs="Times New Roman"/>
        </w:rPr>
        <w:t>Уполномоченный осуществляет свою деятельность с уч</w:t>
      </w:r>
      <w:r w:rsidR="001810FC" w:rsidRPr="00B70C51">
        <w:rPr>
          <w:rFonts w:cs="Times New Roman"/>
        </w:rPr>
        <w:t>ё</w:t>
      </w:r>
      <w:r w:rsidRPr="00B70C51">
        <w:rPr>
          <w:rFonts w:cs="Times New Roman"/>
        </w:rPr>
        <w:t>т</w:t>
      </w:r>
      <w:r w:rsidR="00154AAA" w:rsidRPr="00B70C51">
        <w:rPr>
          <w:rFonts w:cs="Times New Roman"/>
        </w:rPr>
        <w:t>ом решений Общественного совета</w:t>
      </w:r>
      <w:r w:rsidR="007A3A83" w:rsidRPr="00B70C51">
        <w:rPr>
          <w:rFonts w:cs="Times New Roman"/>
        </w:rPr>
        <w:t>, а также</w:t>
      </w:r>
      <w:r w:rsidRPr="00B70C51">
        <w:rPr>
          <w:rFonts w:cs="Times New Roman"/>
        </w:rPr>
        <w:t xml:space="preserve"> </w:t>
      </w:r>
      <w:r w:rsidR="00664A0D" w:rsidRPr="00B70C51">
        <w:rPr>
          <w:rFonts w:cs="Times New Roman"/>
        </w:rPr>
        <w:t>м</w:t>
      </w:r>
      <w:r w:rsidRPr="00B70C51">
        <w:rPr>
          <w:rFonts w:cs="Times New Roman"/>
        </w:rPr>
        <w:t xml:space="preserve">нение его участников по различным вопросам </w:t>
      </w:r>
      <w:r w:rsidR="00981EBE" w:rsidRPr="00B70C51">
        <w:rPr>
          <w:rFonts w:cs="Times New Roman"/>
        </w:rPr>
        <w:t>доводится</w:t>
      </w:r>
      <w:r w:rsidRPr="00B70C51">
        <w:rPr>
          <w:rFonts w:cs="Times New Roman"/>
        </w:rPr>
        <w:t xml:space="preserve"> Уполномоченным до Главы Удмуртской Республики, депутатов Государственного Совета Удмуртской Республики, Уполномоченного при Президенте Российской Федерации по защите прав предпринимателей, депутатов Государственной Думы Федерального Собрания </w:t>
      </w:r>
    </w:p>
    <w:p w:rsidR="00981EBE" w:rsidRDefault="006B1D3B" w:rsidP="00981EBE">
      <w:pPr>
        <w:tabs>
          <w:tab w:val="left" w:pos="1134"/>
        </w:tabs>
        <w:spacing w:line="360" w:lineRule="auto"/>
        <w:ind w:firstLine="709"/>
        <w:jc w:val="both"/>
        <w:rPr>
          <w:rFonts w:cs="Times New Roman"/>
        </w:rPr>
      </w:pPr>
      <w:r w:rsidRPr="00B70C51">
        <w:rPr>
          <w:rFonts w:cs="Times New Roman"/>
        </w:rPr>
        <w:t>В Удмуртской Республике продолжает действовать институт предоставления безвозмездной экспертной правовой помощи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proofErr w:type="spellStart"/>
      <w:r w:rsidR="007C2A9B" w:rsidRPr="00B70C51">
        <w:rPr>
          <w:rFonts w:cs="Times New Roman"/>
          <w:lang w:val="en-US"/>
        </w:rPr>
        <w:t>publico</w:t>
      </w:r>
      <w:proofErr w:type="spellEnd"/>
      <w:r w:rsidRPr="00B70C51">
        <w:rPr>
          <w:rFonts w:cs="Times New Roman"/>
        </w:rPr>
        <w:t xml:space="preserve">). Экспертная правовая помощь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r w:rsidRPr="00B70C51">
        <w:rPr>
          <w:rFonts w:cs="Times New Roman"/>
        </w:rPr>
        <w:t>оказывается на основе соглашений, заключ</w:t>
      </w:r>
      <w:r w:rsidR="001810FC" w:rsidRPr="00B70C51">
        <w:rPr>
          <w:rFonts w:cs="Times New Roman"/>
        </w:rPr>
        <w:t>ё</w:t>
      </w:r>
      <w:r w:rsidRPr="00B70C51">
        <w:rPr>
          <w:rFonts w:cs="Times New Roman"/>
        </w:rPr>
        <w:t xml:space="preserve">нных с Уполномоченным. Её основные цели – это правовая оценка обращений предпринимателей, поступивших на рассмотрение </w:t>
      </w:r>
      <w:r w:rsidRPr="00B70C51">
        <w:rPr>
          <w:rFonts w:cs="Times New Roman"/>
        </w:rPr>
        <w:lastRenderedPageBreak/>
        <w:t>Уполномоченного, и выработка юридических рекомендаций для защиты прав заявителей.</w:t>
      </w:r>
      <w:r w:rsidR="00835E86" w:rsidRPr="00B70C51">
        <w:rPr>
          <w:rFonts w:cs="Times New Roman"/>
        </w:rPr>
        <w:t xml:space="preserve"> </w:t>
      </w:r>
      <w:bookmarkStart w:id="4" w:name="_Toc508788587"/>
    </w:p>
    <w:p w:rsidR="0099205D" w:rsidRDefault="0099205D" w:rsidP="00981EBE">
      <w:pPr>
        <w:tabs>
          <w:tab w:val="left" w:pos="1134"/>
        </w:tabs>
        <w:spacing w:line="360" w:lineRule="auto"/>
        <w:ind w:firstLine="709"/>
        <w:jc w:val="both"/>
        <w:rPr>
          <w:rFonts w:cs="Times New Roman"/>
          <w:color w:val="265485"/>
          <w:szCs w:val="28"/>
        </w:rPr>
      </w:pPr>
    </w:p>
    <w:p w:rsidR="00A55FB5" w:rsidRPr="00B70C51" w:rsidRDefault="00981EBE" w:rsidP="00981EBE">
      <w:pPr>
        <w:tabs>
          <w:tab w:val="left" w:pos="1134"/>
        </w:tabs>
        <w:spacing w:line="360" w:lineRule="auto"/>
        <w:ind w:firstLine="709"/>
        <w:jc w:val="both"/>
        <w:rPr>
          <w:rFonts w:cs="Times New Roman"/>
          <w:color w:val="265485"/>
          <w:szCs w:val="28"/>
        </w:rPr>
      </w:pPr>
      <w:r w:rsidRPr="00B70C51">
        <w:rPr>
          <w:rFonts w:cs="Times New Roman"/>
          <w:color w:val="265485"/>
          <w:szCs w:val="28"/>
        </w:rPr>
        <w:t>Общественные</w:t>
      </w:r>
      <w:r w:rsidR="00333F22" w:rsidRPr="00B70C51">
        <w:rPr>
          <w:rFonts w:cs="Times New Roman"/>
          <w:color w:val="265485"/>
          <w:szCs w:val="28"/>
        </w:rPr>
        <w:t xml:space="preserve"> представител</w:t>
      </w:r>
      <w:r w:rsidR="00035AA0">
        <w:rPr>
          <w:rFonts w:cs="Times New Roman"/>
          <w:color w:val="265485"/>
          <w:szCs w:val="28"/>
        </w:rPr>
        <w:t>и</w:t>
      </w:r>
      <w:r w:rsidR="00333F22" w:rsidRPr="00B70C51">
        <w:rPr>
          <w:rFonts w:cs="Times New Roman"/>
          <w:color w:val="265485"/>
          <w:szCs w:val="28"/>
        </w:rPr>
        <w:t xml:space="preserve"> Уполномоченного</w:t>
      </w:r>
      <w:bookmarkEnd w:id="4"/>
      <w:r w:rsidR="00A536E8">
        <w:rPr>
          <w:rFonts w:cs="Times New Roman"/>
          <w:color w:val="265485"/>
          <w:szCs w:val="28"/>
        </w:rPr>
        <w:t>:</w:t>
      </w:r>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t>В соответствии с Законом Удмуртской Республики от 7 октября 2013 года № 56-РЗ «Об Уполномоченном по защите прав предпринимателей в Удмуртской Республике» Уполномоченный вправе назначать в муниципальных образованиях в Удмуртской Республике своих общественных представителей, работающих на безвозмездной основе.</w:t>
      </w:r>
    </w:p>
    <w:p w:rsidR="00A55FB5" w:rsidRPr="00B70C51" w:rsidRDefault="00981EBE" w:rsidP="00FC2717">
      <w:pPr>
        <w:tabs>
          <w:tab w:val="left" w:pos="1134"/>
        </w:tabs>
        <w:spacing w:line="360" w:lineRule="auto"/>
        <w:ind w:firstLine="709"/>
        <w:jc w:val="both"/>
        <w:rPr>
          <w:rFonts w:cs="Times New Roman"/>
        </w:rPr>
      </w:pPr>
      <w:r w:rsidRPr="00B70C51">
        <w:rPr>
          <w:rFonts w:cs="Times New Roman"/>
        </w:rPr>
        <w:t>Общественные</w:t>
      </w:r>
      <w:r w:rsidR="00FC2717" w:rsidRPr="00B70C51">
        <w:rPr>
          <w:rFonts w:cs="Times New Roman"/>
        </w:rPr>
        <w:t xml:space="preserve"> представител</w:t>
      </w:r>
      <w:r w:rsidR="00664A0D" w:rsidRPr="00B70C51">
        <w:rPr>
          <w:rFonts w:cs="Times New Roman"/>
        </w:rPr>
        <w:t>и</w:t>
      </w:r>
      <w:r w:rsidR="00FC2717" w:rsidRPr="00B70C51">
        <w:rPr>
          <w:rFonts w:cs="Times New Roman"/>
        </w:rPr>
        <w:t xml:space="preserve"> Уполномоченного способству</w:t>
      </w:r>
      <w:r w:rsidR="007A3A83" w:rsidRPr="00B70C51">
        <w:rPr>
          <w:rFonts w:cs="Times New Roman"/>
        </w:rPr>
        <w:t>ю</w:t>
      </w:r>
      <w:r w:rsidR="00FC2717" w:rsidRPr="00B70C51">
        <w:rPr>
          <w:rFonts w:cs="Times New Roman"/>
        </w:rPr>
        <w:t>т укреплению института Уполномоченного на местах в муниципальных образованиях в Удмуртской Республике. О</w:t>
      </w:r>
      <w:r w:rsidRPr="00B70C51">
        <w:rPr>
          <w:rFonts w:cs="Times New Roman"/>
        </w:rPr>
        <w:t>ни</w:t>
      </w:r>
      <w:r w:rsidR="00FC2717" w:rsidRPr="00B70C51">
        <w:rPr>
          <w:rFonts w:cs="Times New Roman"/>
        </w:rPr>
        <w:t xml:space="preserve"> </w:t>
      </w:r>
      <w:r w:rsidR="0051465F" w:rsidRPr="00B70C51">
        <w:rPr>
          <w:rFonts w:cs="Times New Roman"/>
        </w:rPr>
        <w:t>действуют в соответствии с Положением об общественных представителях, которое утверждено Уполномоченным, оказывая</w:t>
      </w:r>
      <w:r w:rsidR="00FC2717" w:rsidRPr="00B70C51">
        <w:rPr>
          <w:rFonts w:cs="Times New Roman"/>
        </w:rPr>
        <w:t xml:space="preserve"> содействие в разъяснении порядка при</w:t>
      </w:r>
      <w:r w:rsidR="00B26063" w:rsidRPr="00B70C51">
        <w:rPr>
          <w:rFonts w:cs="Times New Roman"/>
        </w:rPr>
        <w:t>ё</w:t>
      </w:r>
      <w:r w:rsidR="00FC2717" w:rsidRPr="00B70C51">
        <w:rPr>
          <w:rFonts w:cs="Times New Roman"/>
        </w:rPr>
        <w:t xml:space="preserve">ма жалоб, компетенции Уполномоченного, а также выполняют организационно-технические поручения Уполномоченного. </w:t>
      </w:r>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t xml:space="preserve">Общественные представители назначаются Уполномоченным из числа успешных предпринимателей или представителей организаций, защищающих интересы бизнеса. Их выбор осуществляется на основе предложений </w:t>
      </w:r>
      <w:proofErr w:type="gramStart"/>
      <w:r w:rsidRPr="00B70C51">
        <w:rPr>
          <w:rFonts w:cs="Times New Roman"/>
        </w:rPr>
        <w:t>бизнес-сообщества</w:t>
      </w:r>
      <w:proofErr w:type="gramEnd"/>
      <w:r w:rsidRPr="00B70C51">
        <w:rPr>
          <w:rFonts w:cs="Times New Roman"/>
        </w:rPr>
        <w:t xml:space="preserve"> с уч</w:t>
      </w:r>
      <w:r w:rsidR="00991627" w:rsidRPr="00B70C51">
        <w:rPr>
          <w:rFonts w:cs="Times New Roman"/>
        </w:rPr>
        <w:t>ё</w:t>
      </w:r>
      <w:r w:rsidRPr="00B70C51">
        <w:rPr>
          <w:rFonts w:cs="Times New Roman"/>
        </w:rPr>
        <w:t>том мнения органов местного самоуправления муниципального района или городского округа. Кандидатуры общественных представителей обсуждаются и согласовываются на совещаниях с участием представителей местного предпринимательского сообщества, а также проходят проверку в Министерстве внутренних дел по Удмуртской Республике.</w:t>
      </w:r>
    </w:p>
    <w:p w:rsidR="00A01602" w:rsidRPr="00B70C51" w:rsidRDefault="0051465F" w:rsidP="00FC2717">
      <w:pPr>
        <w:tabs>
          <w:tab w:val="left" w:pos="1134"/>
        </w:tabs>
        <w:spacing w:line="360" w:lineRule="auto"/>
        <w:ind w:firstLine="709"/>
        <w:jc w:val="both"/>
        <w:rPr>
          <w:rFonts w:cs="Times New Roman"/>
        </w:rPr>
      </w:pPr>
      <w:r w:rsidRPr="00B70C51">
        <w:rPr>
          <w:rFonts w:cs="Times New Roman"/>
        </w:rPr>
        <w:t>В</w:t>
      </w:r>
      <w:r w:rsidR="00491D42" w:rsidRPr="00B70C51">
        <w:rPr>
          <w:rFonts w:cs="Times New Roman"/>
        </w:rPr>
        <w:t xml:space="preserve">о </w:t>
      </w:r>
      <w:r w:rsidR="00FC2717" w:rsidRPr="00B70C51">
        <w:rPr>
          <w:rFonts w:cs="Times New Roman"/>
        </w:rPr>
        <w:t>всех муниципальных районах и городских округах в Удмуртской Республике</w:t>
      </w:r>
      <w:r w:rsidR="00491D42" w:rsidRPr="00B70C51">
        <w:rPr>
          <w:rFonts w:cs="Times New Roman"/>
        </w:rPr>
        <w:t xml:space="preserve"> </w:t>
      </w:r>
      <w:r w:rsidRPr="00B70C51">
        <w:rPr>
          <w:rFonts w:cs="Times New Roman"/>
        </w:rPr>
        <w:t xml:space="preserve">назначены </w:t>
      </w:r>
      <w:r w:rsidR="00FC2717" w:rsidRPr="00B70C51">
        <w:rPr>
          <w:rFonts w:cs="Times New Roman"/>
        </w:rPr>
        <w:t>общественные представители Уполномоченного.</w:t>
      </w:r>
    </w:p>
    <w:p w:rsidR="004969D9" w:rsidRPr="00B70C51" w:rsidRDefault="002C2058" w:rsidP="002C2058">
      <w:pPr>
        <w:tabs>
          <w:tab w:val="left" w:pos="1134"/>
        </w:tabs>
        <w:spacing w:line="360" w:lineRule="auto"/>
        <w:jc w:val="both"/>
        <w:rPr>
          <w:rFonts w:cs="Times New Roman"/>
        </w:rPr>
      </w:pPr>
      <w:r w:rsidRPr="00B70C51">
        <w:rPr>
          <w:rFonts w:cs="Times New Roman"/>
        </w:rPr>
        <w:lastRenderedPageBreak/>
        <w:tab/>
        <w:t>В</w:t>
      </w:r>
      <w:r w:rsidR="004969D9" w:rsidRPr="00B70C51">
        <w:rPr>
          <w:rFonts w:cs="Times New Roman"/>
        </w:rPr>
        <w:t xml:space="preserve"> отч</w:t>
      </w:r>
      <w:r w:rsidR="009F7D1A" w:rsidRPr="00B70C51">
        <w:rPr>
          <w:rFonts w:cs="Times New Roman"/>
        </w:rPr>
        <w:t>ё</w:t>
      </w:r>
      <w:r w:rsidR="004969D9" w:rsidRPr="00B70C51">
        <w:rPr>
          <w:rFonts w:cs="Times New Roman"/>
        </w:rPr>
        <w:t>тном периоде кроме информирования предпринимателей о деятельности Уполномоченного, способах защиты своих прав и законных интересов, они осуществляли: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содействие в проведении выездных встреч с предпринимателями в муниципальных районах и городских округах;</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содействие предпринимателям в подготовке обращений к Уполномоченному;</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информирование местных предпринимательских сообществ о существенных изменениях законодательства и иных актуальных вопросах ведения предпринимательской деятельности;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информирование Уполномоченного о системных проблемах, возникающих у предпринимателей в муниципальных районах и городских округах.</w:t>
      </w:r>
    </w:p>
    <w:p w:rsidR="00A01602" w:rsidRPr="00B70C51" w:rsidRDefault="004969D9" w:rsidP="004969D9">
      <w:pPr>
        <w:tabs>
          <w:tab w:val="left" w:pos="1134"/>
        </w:tabs>
        <w:spacing w:line="360" w:lineRule="auto"/>
        <w:ind w:firstLine="709"/>
        <w:jc w:val="both"/>
        <w:rPr>
          <w:rFonts w:cs="Times New Roman"/>
        </w:rPr>
      </w:pPr>
      <w:r w:rsidRPr="00B70C51">
        <w:rPr>
          <w:rFonts w:cs="Times New Roman"/>
        </w:rPr>
        <w:t>Со своей стороны, Уполномоченный на регулярной основе информирует общественных представителей о важных изменениях в законодательстве, приглашает на проводимые мероприятия, в том числе для участия в обсуждении актуальных проблем бизнеса. Общественный представитель в городе Ижевске входит в состав Общественного совета при Уполномоченном.</w:t>
      </w:r>
    </w:p>
    <w:p w:rsidR="0056455E" w:rsidRPr="00B70C51" w:rsidRDefault="0056455E"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5" w:name="_Toc508788588"/>
      <w:r w:rsidRPr="00B70C51">
        <w:rPr>
          <w:rFonts w:ascii="Times New Roman" w:hAnsi="Times New Roman" w:cs="Times New Roman"/>
          <w:color w:val="265485"/>
          <w:sz w:val="28"/>
          <w:szCs w:val="28"/>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bookmarkEnd w:id="5"/>
    </w:p>
    <w:p w:rsidR="0035762A" w:rsidRPr="00B70C51" w:rsidRDefault="00431F35" w:rsidP="0035762A">
      <w:pPr>
        <w:tabs>
          <w:tab w:val="left" w:pos="1134"/>
        </w:tabs>
        <w:spacing w:line="360" w:lineRule="auto"/>
        <w:ind w:firstLine="709"/>
        <w:jc w:val="both"/>
        <w:rPr>
          <w:rFonts w:cs="Times New Roman"/>
        </w:rPr>
      </w:pPr>
      <w:r w:rsidRPr="00B70C51">
        <w:rPr>
          <w:rFonts w:cs="Times New Roman"/>
        </w:rPr>
        <w:t>Р</w:t>
      </w:r>
      <w:r w:rsidR="0035762A" w:rsidRPr="00B70C51">
        <w:rPr>
          <w:rFonts w:cs="Times New Roman"/>
        </w:rPr>
        <w:t xml:space="preserve">ешение возникающих у предпринимателей проблем необходимо осуществлять на различных уровнях. Некоторые проблемы, носящие локальный характер, необходимо решать на местном уровне. Другие вопросы находятся в ведении субъекта Российской Федерации. При этом разрешение существенной части системных проблем предпринимателей находится в </w:t>
      </w:r>
      <w:r w:rsidR="0035762A" w:rsidRPr="00B70C51">
        <w:rPr>
          <w:rFonts w:cs="Times New Roman"/>
        </w:rPr>
        <w:lastRenderedPageBreak/>
        <w:t>федеральной компетенции. Учитывая это, Уполномоченный активно взаимодейству</w:t>
      </w:r>
      <w:r w:rsidR="001768A8" w:rsidRPr="00B70C51">
        <w:rPr>
          <w:rFonts w:cs="Times New Roman"/>
        </w:rPr>
        <w:t>е</w:t>
      </w:r>
      <w:r w:rsidR="0035762A" w:rsidRPr="00B70C51">
        <w:rPr>
          <w:rFonts w:cs="Times New Roman"/>
        </w:rPr>
        <w:t>т с Уполномоченным при Президенте Российской Федерации по защите прав предпринимателей и его аппаратом. Таким образом, установленная законом система, состоящая из федерального и регионального сегментов института уполномоченных по защите прав предпринимателей, позволяет более эффективно разрешать проблемы различных уровней.</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Активное взаимодействие с Уполномоченным при Президенте Российской Федерации по защите прав предпринимателей и его аппаратом осуществляется в процессе подготовки ежегодного доклада федерального уполномоченного Президенту Российской Ф</w:t>
      </w:r>
      <w:r w:rsidR="007F2683" w:rsidRPr="00B70C51">
        <w:rPr>
          <w:rFonts w:cs="Times New Roman"/>
        </w:rPr>
        <w:t xml:space="preserve">едерации. Уполномоченный </w:t>
      </w:r>
      <w:r w:rsidR="007F2683" w:rsidRPr="00B70C51">
        <w:rPr>
          <w:rFonts w:cs="Times New Roman"/>
        </w:rPr>
        <w:br/>
        <w:t xml:space="preserve">в </w:t>
      </w:r>
      <w:r w:rsidR="0034478E">
        <w:rPr>
          <w:rFonts w:cs="Times New Roman"/>
        </w:rPr>
        <w:t>2024</w:t>
      </w:r>
      <w:r w:rsidRPr="00B70C51">
        <w:rPr>
          <w:rFonts w:cs="Times New Roman"/>
        </w:rPr>
        <w:t xml:space="preserve"> году традиционно подготовил и направил предложения по наиболее актуальным системным проблемам предпринимателей</w:t>
      </w:r>
      <w:r w:rsidR="00BA10FB" w:rsidRPr="00B70C51">
        <w:rPr>
          <w:rFonts w:cs="Times New Roman"/>
        </w:rPr>
        <w:t>, отобранным на заседании Общественного совет</w:t>
      </w:r>
      <w:r w:rsidR="001768A8" w:rsidRPr="00B70C51">
        <w:rPr>
          <w:rFonts w:cs="Times New Roman"/>
        </w:rPr>
        <w:t>а</w:t>
      </w:r>
      <w:r w:rsidR="00BA10FB" w:rsidRPr="00B70C51">
        <w:rPr>
          <w:rFonts w:cs="Times New Roman"/>
        </w:rPr>
        <w:t xml:space="preserve"> при Уполномоченном,</w:t>
      </w:r>
      <w:r w:rsidRPr="00B70C51">
        <w:rPr>
          <w:rFonts w:cs="Times New Roman"/>
        </w:rPr>
        <w:t xml:space="preserve"> для экспертного обсуждения и анализа на федеральном уровне.</w:t>
      </w:r>
    </w:p>
    <w:p w:rsidR="000470CB" w:rsidRPr="00B70C51" w:rsidRDefault="000470CB" w:rsidP="000470CB">
      <w:pPr>
        <w:tabs>
          <w:tab w:val="left" w:pos="1134"/>
        </w:tabs>
        <w:spacing w:line="360" w:lineRule="auto"/>
        <w:ind w:firstLine="709"/>
        <w:jc w:val="both"/>
        <w:rPr>
          <w:rFonts w:cs="Times New Roman"/>
        </w:rPr>
      </w:pPr>
      <w:r w:rsidRPr="00B70C51">
        <w:rPr>
          <w:rFonts w:cs="Times New Roman"/>
        </w:rPr>
        <w:t xml:space="preserve">Уполномоченным </w:t>
      </w:r>
      <w:r w:rsidR="0053176C" w:rsidRPr="00B70C51">
        <w:rPr>
          <w:rFonts w:cs="Times New Roman"/>
        </w:rPr>
        <w:t xml:space="preserve">традиционно </w:t>
      </w:r>
      <w:r w:rsidR="008A582E" w:rsidRPr="00B70C51">
        <w:rPr>
          <w:rFonts w:cs="Times New Roman"/>
        </w:rPr>
        <w:t>предлагается</w:t>
      </w:r>
      <w:r w:rsidRPr="00B70C51">
        <w:rPr>
          <w:rFonts w:cs="Times New Roman"/>
        </w:rPr>
        <w:t xml:space="preserve"> </w:t>
      </w:r>
      <w:r w:rsidR="001B1A54" w:rsidRPr="00B70C51">
        <w:rPr>
          <w:rFonts w:cs="Times New Roman"/>
        </w:rPr>
        <w:t>4-</w:t>
      </w:r>
      <w:r w:rsidRPr="00B70C51">
        <w:rPr>
          <w:rFonts w:cs="Times New Roman"/>
        </w:rPr>
        <w:t>5 наиболее актуальных проблем предпринимателей в Удмуртской Республике для включения в раздел доклада «Регионы».</w:t>
      </w:r>
    </w:p>
    <w:p w:rsidR="000470CB" w:rsidRPr="00B70C51" w:rsidRDefault="000470CB" w:rsidP="0035762A">
      <w:pPr>
        <w:tabs>
          <w:tab w:val="left" w:pos="1134"/>
        </w:tabs>
        <w:spacing w:line="360" w:lineRule="auto"/>
        <w:ind w:firstLine="709"/>
        <w:jc w:val="both"/>
        <w:rPr>
          <w:rFonts w:cs="Times New Roman"/>
        </w:rPr>
      </w:pPr>
      <w:r w:rsidRPr="00B70C51">
        <w:rPr>
          <w:rFonts w:cs="Times New Roman"/>
        </w:rPr>
        <w:t>Информирование Уполномоченного при Президенте Российской Федерации по защите прав предпринимателей о возникающих системных проблемах не ограничивается подготовкой ежегодного доклада. По итогам рассмотрения поступающих обращений предпринимателей, столкнувшихся с проблемами, носящими системный характер, а также по итогам проведённых мероприятий по вопросам, касающимся массового нарушения пра</w:t>
      </w:r>
      <w:r w:rsidR="00431F35" w:rsidRPr="00B70C51">
        <w:rPr>
          <w:rFonts w:cs="Times New Roman"/>
        </w:rPr>
        <w:t xml:space="preserve">в предпринимателей, </w:t>
      </w:r>
      <w:r w:rsidRPr="00B70C51">
        <w:rPr>
          <w:rFonts w:cs="Times New Roman"/>
        </w:rPr>
        <w:t xml:space="preserve">Уполномоченным принимается решение поставить </w:t>
      </w:r>
      <w:r w:rsidR="002739EA" w:rsidRPr="00B70C51">
        <w:rPr>
          <w:rFonts w:cs="Times New Roman"/>
        </w:rPr>
        <w:t xml:space="preserve">в известность о сложившейся ситуации Уполномоченного при Президенте Российской Федерации по защите прав предпринимателей. Также по таким вопросам Уполномоченный взаимодействует с Экспертным центром при Уполномоченном при Президенте Российской Федерации по защите прав </w:t>
      </w:r>
      <w:r w:rsidR="002739EA" w:rsidRPr="00B70C51">
        <w:rPr>
          <w:rFonts w:cs="Times New Roman"/>
        </w:rPr>
        <w:lastRenderedPageBreak/>
        <w:t>предпринимателей и его общественными представителями</w:t>
      </w:r>
      <w:r w:rsidR="005528B7" w:rsidRPr="00B70C51">
        <w:rPr>
          <w:rFonts w:cs="Times New Roman"/>
        </w:rPr>
        <w:t xml:space="preserve"> по различным направлениям (например, по вопросам защиты прав предпринимателей в сфере транспорта, по защите прав предпринимателей в сфере противодействия коррупции</w:t>
      </w:r>
      <w:r w:rsidR="001768A8" w:rsidRPr="00B70C51">
        <w:rPr>
          <w:rFonts w:cs="Times New Roman"/>
        </w:rPr>
        <w:t xml:space="preserve"> и других</w:t>
      </w:r>
      <w:r w:rsidR="005528B7" w:rsidRPr="00B70C51">
        <w:rPr>
          <w:rFonts w:cs="Times New Roman"/>
        </w:rPr>
        <w:t>)</w:t>
      </w:r>
      <w:r w:rsidR="002739EA" w:rsidRPr="00B70C51">
        <w:rPr>
          <w:rFonts w:cs="Times New Roman"/>
        </w:rPr>
        <w:t>.</w:t>
      </w:r>
    </w:p>
    <w:p w:rsidR="005528B7" w:rsidRPr="00B70C51" w:rsidRDefault="0035762A" w:rsidP="005528B7">
      <w:pPr>
        <w:tabs>
          <w:tab w:val="left" w:pos="1134"/>
        </w:tabs>
        <w:spacing w:line="360" w:lineRule="auto"/>
        <w:ind w:firstLine="709"/>
        <w:jc w:val="both"/>
        <w:rPr>
          <w:rFonts w:cs="Times New Roman"/>
        </w:rPr>
      </w:pPr>
      <w:r w:rsidRPr="00B70C51">
        <w:rPr>
          <w:rFonts w:cs="Times New Roman"/>
        </w:rPr>
        <w:t xml:space="preserve">Взаимодействие с Уполномоченным при Президенте Российской Федерации по защите прав предпринимателей и его аппаратом осуществляется в постоянном режиме. Информация о поступающих к Уполномоченному обращениях предпринимателей вносится в единую информационную систему обеспечения деятельности института федерального уполномоченного и уполномоченных субъектов Российской Федерации. </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По итогам работы ежемесячно формируются и направляются отчёты о результатах деятельности и текущем статусе развития института уполномоченного по защите прав предпринимателей в Удмуртской Республике. По итогам года формируется и направляется детальный отчёт о проделанной работе с подтверждающими документами. По мере необходимости в аппарат Уполномоченного при Президенте Российской Федерации по защите прав предпринимателей направляется информация для размещения на федеральном сайте (о проведённых мероприятиях, достигнутых успехах в защите прав предпринимателей, положительной судебной практике, сформировавшейся при участии Уполномоченного).</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Аппарат Уполномоченного при Президенте Российской Федерации по защите прав предпринимателей оказывает помо</w:t>
      </w:r>
      <w:r w:rsidR="00AB7AAA" w:rsidRPr="00B70C51">
        <w:rPr>
          <w:rFonts w:cs="Times New Roman"/>
        </w:rPr>
        <w:t>щь Уполномоченному и сотрудник</w:t>
      </w:r>
      <w:r w:rsidR="00C32F0C" w:rsidRPr="00B70C51">
        <w:rPr>
          <w:rFonts w:cs="Times New Roman"/>
        </w:rPr>
        <w:t>ам</w:t>
      </w:r>
      <w:r w:rsidRPr="00B70C51">
        <w:rPr>
          <w:rFonts w:cs="Times New Roman"/>
        </w:rPr>
        <w:t xml:space="preserve"> его аппарата, как в режиме личного общения, так и по запросам. Отдельные вопросы, касающиеся реализации уполномоченными по защите прав предпринимателей в субъектах Российской Федерации своих полномочий, координации их деятельности, обсуждаются </w:t>
      </w:r>
      <w:r w:rsidR="001768A8" w:rsidRPr="00B70C51">
        <w:rPr>
          <w:rFonts w:cs="Times New Roman"/>
        </w:rPr>
        <w:t xml:space="preserve">на совещания </w:t>
      </w:r>
      <w:r w:rsidRPr="00B70C51">
        <w:rPr>
          <w:rFonts w:cs="Times New Roman"/>
        </w:rPr>
        <w:t>в р</w:t>
      </w:r>
      <w:r w:rsidR="00254048" w:rsidRPr="00B70C51">
        <w:rPr>
          <w:rFonts w:cs="Times New Roman"/>
        </w:rPr>
        <w:t>ежиме видеоконференцсвязи</w:t>
      </w:r>
      <w:r w:rsidRPr="00B70C51">
        <w:rPr>
          <w:rFonts w:cs="Times New Roman"/>
        </w:rPr>
        <w:t>.</w:t>
      </w:r>
    </w:p>
    <w:p w:rsidR="00B522F3" w:rsidRPr="00B70C51" w:rsidRDefault="00B522F3" w:rsidP="00B522F3">
      <w:pPr>
        <w:tabs>
          <w:tab w:val="left" w:pos="1134"/>
        </w:tabs>
        <w:spacing w:line="360" w:lineRule="auto"/>
        <w:ind w:firstLine="709"/>
        <w:jc w:val="both"/>
        <w:rPr>
          <w:rFonts w:cs="Times New Roman"/>
        </w:rPr>
      </w:pPr>
      <w:r w:rsidRPr="00B70C51">
        <w:rPr>
          <w:rFonts w:cs="Times New Roman"/>
        </w:rPr>
        <w:lastRenderedPageBreak/>
        <w:t xml:space="preserve">По запросам Уполномоченного при Президенте Российской Федерации по защите прав предпринимателей осуществляется комплекс мер, направленных на выявление и разрешение </w:t>
      </w:r>
      <w:r w:rsidR="00254048" w:rsidRPr="00B70C51">
        <w:rPr>
          <w:rFonts w:cs="Times New Roman"/>
        </w:rPr>
        <w:t xml:space="preserve">проблем бизнеса. </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В целях разрешения проблем на региональном и местном уровне Уполномоченный взаимодействует с Главой Удмуртской Республики, Председателем Правительства Удмуртской Республики, Государственным Советом Удмуртской Республики, исполнительными органами государственной власти Удмуртской Республики, органами местного самоуправления в Удмуртской Республике.</w:t>
      </w:r>
    </w:p>
    <w:p w:rsidR="0035762A" w:rsidRPr="00B70C51" w:rsidRDefault="00DE0AD7" w:rsidP="0035762A">
      <w:pPr>
        <w:tabs>
          <w:tab w:val="left" w:pos="1134"/>
        </w:tabs>
        <w:spacing w:line="360" w:lineRule="auto"/>
        <w:ind w:firstLine="709"/>
        <w:jc w:val="both"/>
        <w:rPr>
          <w:rFonts w:cs="Times New Roman"/>
        </w:rPr>
      </w:pPr>
      <w:r w:rsidRPr="00B70C51">
        <w:rPr>
          <w:rFonts w:cs="Times New Roman"/>
        </w:rPr>
        <w:t xml:space="preserve">В целях </w:t>
      </w:r>
      <w:r w:rsidR="0035762A" w:rsidRPr="00B70C51">
        <w:rPr>
          <w:rFonts w:cs="Times New Roman"/>
        </w:rPr>
        <w:t xml:space="preserve">повышения результативности деятельности по защите прав и законных интересов предпринимателей и </w:t>
      </w:r>
      <w:proofErr w:type="gramStart"/>
      <w:r w:rsidR="0035762A" w:rsidRPr="00B70C51">
        <w:rPr>
          <w:rFonts w:cs="Times New Roman"/>
        </w:rPr>
        <w:t>учитывая взаимную заинтересованность в развитии двухсторонних отношений подписаны</w:t>
      </w:r>
      <w:r w:rsidR="00E06987" w:rsidRPr="00B70C51">
        <w:rPr>
          <w:rFonts w:cs="Times New Roman"/>
        </w:rPr>
        <w:t xml:space="preserve"> и действуют</w:t>
      </w:r>
      <w:r w:rsidRPr="00B70C51">
        <w:rPr>
          <w:rFonts w:cs="Times New Roman"/>
        </w:rPr>
        <w:t xml:space="preserve"> 18</w:t>
      </w:r>
      <w:r w:rsidR="0035762A" w:rsidRPr="00B70C51">
        <w:rPr>
          <w:rFonts w:cs="Times New Roman"/>
        </w:rPr>
        <w:t xml:space="preserve"> соглашений</w:t>
      </w:r>
      <w:proofErr w:type="gramEnd"/>
      <w:r w:rsidR="0035762A" w:rsidRPr="00B70C51">
        <w:rPr>
          <w:rFonts w:cs="Times New Roman"/>
        </w:rPr>
        <w:t xml:space="preserve"> о взаимодействии с территориальными органами федеральных органов исполнительной власти. </w:t>
      </w:r>
      <w:proofErr w:type="gramStart"/>
      <w:r w:rsidR="0035762A" w:rsidRPr="00B70C51">
        <w:rPr>
          <w:rFonts w:cs="Times New Roman"/>
        </w:rPr>
        <w:t>Среди них соглашения о взаимодействии с Главным федеральным инспектором по Удмуртской Республике, Прокуратурой Удмуртской Республики, Министерством внутренних дел по Удмуртской Республике, Управлением Федеральной службы исполнения наказаний по Удмуртской Республике, Управлением Федеральной налоговой службы по Удмуртской Республике, Управлением Федеральной службы по надзору в сфере защиты прав потребителей и благополучия человека по Удмуртской Республике, Главным управлением МЧС по Удмуртской Республике, Государственной инспекцией</w:t>
      </w:r>
      <w:proofErr w:type="gramEnd"/>
      <w:r w:rsidR="0035762A" w:rsidRPr="00B70C51">
        <w:rPr>
          <w:rFonts w:cs="Times New Roman"/>
        </w:rPr>
        <w:t xml:space="preserve"> труда в Удмуртской Республике.</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В целях расширения взаимодействия с </w:t>
      </w:r>
      <w:proofErr w:type="gramStart"/>
      <w:r w:rsidRPr="00B70C51">
        <w:rPr>
          <w:rFonts w:cs="Times New Roman"/>
        </w:rPr>
        <w:t>бизнес-сообществом</w:t>
      </w:r>
      <w:proofErr w:type="gramEnd"/>
      <w:r w:rsidRPr="00B70C51">
        <w:rPr>
          <w:rFonts w:cs="Times New Roman"/>
        </w:rPr>
        <w:t xml:space="preserve"> заключены </w:t>
      </w:r>
      <w:r w:rsidR="00E06987" w:rsidRPr="00B70C51">
        <w:rPr>
          <w:rFonts w:cs="Times New Roman"/>
        </w:rPr>
        <w:br/>
      </w:r>
      <w:r w:rsidRPr="00B70C51">
        <w:rPr>
          <w:rFonts w:cs="Times New Roman"/>
        </w:rPr>
        <w:t xml:space="preserve">6 соглашений о взаимодействии с общественными объединениями, в том числе с Удмуртской торгово-промышленной палатой, Лигой общественных объединений предпринимательства Удмуртской Республики, региональным </w:t>
      </w:r>
      <w:r w:rsidRPr="00B70C51">
        <w:rPr>
          <w:rFonts w:cs="Times New Roman"/>
        </w:rPr>
        <w:lastRenderedPageBreak/>
        <w:t>отделением «Ассоциации юристов России», Ассоциацией аптечных учреждений «</w:t>
      </w:r>
      <w:proofErr w:type="spellStart"/>
      <w:r w:rsidRPr="00B70C51">
        <w:rPr>
          <w:rFonts w:cs="Times New Roman"/>
        </w:rPr>
        <w:t>СоюзФарма</w:t>
      </w:r>
      <w:proofErr w:type="spellEnd"/>
      <w:r w:rsidRPr="00B70C51">
        <w:rPr>
          <w:rFonts w:cs="Times New Roman"/>
        </w:rPr>
        <w:t>».</w:t>
      </w:r>
    </w:p>
    <w:p w:rsidR="00E06987" w:rsidRPr="00B70C51" w:rsidRDefault="0035762A" w:rsidP="0035762A">
      <w:pPr>
        <w:tabs>
          <w:tab w:val="left" w:pos="1134"/>
        </w:tabs>
        <w:spacing w:line="360" w:lineRule="auto"/>
        <w:ind w:firstLine="709"/>
        <w:jc w:val="both"/>
        <w:rPr>
          <w:rFonts w:cs="Times New Roman"/>
        </w:rPr>
      </w:pPr>
      <w:r w:rsidRPr="00B70C51">
        <w:rPr>
          <w:rFonts w:cs="Times New Roman"/>
        </w:rPr>
        <w:t>Уполномоченный включ</w:t>
      </w:r>
      <w:r w:rsidR="002C3D7B" w:rsidRPr="00B70C51">
        <w:rPr>
          <w:rFonts w:cs="Times New Roman"/>
        </w:rPr>
        <w:t>ё</w:t>
      </w:r>
      <w:r w:rsidRPr="00B70C51">
        <w:rPr>
          <w:rFonts w:cs="Times New Roman"/>
        </w:rPr>
        <w:t>н в состав и принимает участие в работе ряда коллегиальных органов</w:t>
      </w:r>
      <w:r w:rsidR="00E06987" w:rsidRPr="00B70C51">
        <w:rPr>
          <w:rFonts w:cs="Times New Roman"/>
        </w:rPr>
        <w:t>, сформированных на региональном и местном уровнях. В том числе Уполномоченный входит в состав:</w:t>
      </w:r>
    </w:p>
    <w:p w:rsidR="00E06987"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Совета по развитию предпринимательства при Главе Удмуртской Республики;</w:t>
      </w:r>
    </w:p>
    <w:p w:rsidR="006A4D6C"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Экспортного совета при Главе Удмуртской Республики;</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по защите прав малого и среднего бизнеса при Прокуратуре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 совета при Управлении Федеральной антимонопольной службы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Роспотребнадзора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Федеральной службы судебных приставов по Удмуртской Республике;</w:t>
      </w:r>
    </w:p>
    <w:p w:rsidR="008E6F74" w:rsidRPr="00B70C51" w:rsidRDefault="008E6F74"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Комиссию по землепользованию и застройке Администрации города Ижевска;</w:t>
      </w:r>
    </w:p>
    <w:p w:rsidR="008E6F74" w:rsidRPr="00B70C51" w:rsidRDefault="00EC14EB"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Специальной комиссии по оценке рисков, связанных с принятием муниципальных правовых актов по установлению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«Город Ижевск»;</w:t>
      </w:r>
    </w:p>
    <w:p w:rsidR="006A4D6C" w:rsidRPr="00B70C51" w:rsidRDefault="00035AA0" w:rsidP="002F2D52">
      <w:pPr>
        <w:pStyle w:val="a3"/>
        <w:numPr>
          <w:ilvl w:val="0"/>
          <w:numId w:val="6"/>
        </w:numPr>
        <w:tabs>
          <w:tab w:val="left" w:pos="1134"/>
        </w:tabs>
        <w:spacing w:line="360" w:lineRule="auto"/>
        <w:ind w:left="0" w:firstLine="709"/>
        <w:jc w:val="both"/>
        <w:rPr>
          <w:rFonts w:cs="Times New Roman"/>
        </w:rPr>
      </w:pPr>
      <w:r>
        <w:rPr>
          <w:rFonts w:cs="Times New Roman"/>
        </w:rPr>
        <w:t>С</w:t>
      </w:r>
      <w:r w:rsidR="006A4D6C" w:rsidRPr="00B70C51">
        <w:rPr>
          <w:rFonts w:cs="Times New Roman"/>
        </w:rPr>
        <w:t>овета по предпринимательству при Администрации города Ижевска;</w:t>
      </w:r>
    </w:p>
    <w:p w:rsidR="008E6F74" w:rsidRPr="00B70C51" w:rsidRDefault="008E6F74" w:rsidP="006A4D6C">
      <w:pPr>
        <w:tabs>
          <w:tab w:val="left" w:pos="1134"/>
        </w:tabs>
        <w:spacing w:line="360" w:lineRule="auto"/>
        <w:jc w:val="both"/>
        <w:rPr>
          <w:rFonts w:cs="Times New Roman"/>
        </w:rPr>
      </w:pPr>
      <w:r w:rsidRPr="00B70C51">
        <w:rPr>
          <w:rFonts w:cs="Times New Roman"/>
        </w:rPr>
        <w:t>и иных коллегиальных органов.</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t xml:space="preserve">На уровне федерального округа создан Совет уполномоченных по защите прав предпринимателей в субъектах Российской Федерации, находящихся в </w:t>
      </w:r>
      <w:r w:rsidRPr="00B70C51">
        <w:rPr>
          <w:rFonts w:cs="Times New Roman"/>
        </w:rPr>
        <w:lastRenderedPageBreak/>
        <w:t>пределах Приволжского федерального округа, в состав которого входит Уполномоченный. Совет возглавляет заместитель полномочного представителя Президента Российской Федерации в Приволжском федеральном округе. На его заседаниях рассматриваются системные проблемы предпринимателей, имеющие место на территории федерального округа.</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t>В целях повышения эффективности защиты прав и законных интересов предпринимателей Уполномоченный взаимодействует с государственными органами и органами местного самоуправления в Удмуртской Республике.</w:t>
      </w:r>
    </w:p>
    <w:p w:rsidR="0035762A" w:rsidRPr="00B70C51" w:rsidRDefault="00FE0C2A" w:rsidP="00D632C2">
      <w:pPr>
        <w:pStyle w:val="a3"/>
        <w:tabs>
          <w:tab w:val="left" w:pos="1134"/>
        </w:tabs>
        <w:spacing w:line="360" w:lineRule="auto"/>
        <w:ind w:left="0" w:firstLine="709"/>
        <w:jc w:val="both"/>
        <w:rPr>
          <w:rFonts w:cs="Times New Roman"/>
        </w:rPr>
      </w:pPr>
      <w:r w:rsidRPr="00B70C51">
        <w:rPr>
          <w:rFonts w:cs="Times New Roman"/>
        </w:rPr>
        <w:t xml:space="preserve">Как и в предыдущие годы, в </w:t>
      </w:r>
      <w:r w:rsidR="0034478E">
        <w:rPr>
          <w:rFonts w:cs="Times New Roman"/>
        </w:rPr>
        <w:t>2024</w:t>
      </w:r>
      <w:r w:rsidRPr="00B70C51">
        <w:rPr>
          <w:rFonts w:cs="Times New Roman"/>
        </w:rPr>
        <w:t xml:space="preserve"> году наиболее плотно Уполномоченный взаимодействовал с органами прокуратуры. Соглашение о взаимодействии с</w:t>
      </w:r>
      <w:r w:rsidR="00D632C2" w:rsidRPr="00B70C51">
        <w:rPr>
          <w:rFonts w:cs="Times New Roman"/>
        </w:rPr>
        <w:t xml:space="preserve"> </w:t>
      </w:r>
      <w:r w:rsidR="0035762A" w:rsidRPr="00B70C51">
        <w:rPr>
          <w:rFonts w:cs="Times New Roman"/>
        </w:rPr>
        <w:t>Прокуратурой Удмуртской Республики подписано 27 января 2014 года, практически с самого начала деятельности института уполномоченного по защите прав предпринимателей в Удмуртской Республике. Уполномоченный включ</w:t>
      </w:r>
      <w:r w:rsidR="007509C3" w:rsidRPr="00B70C51">
        <w:rPr>
          <w:rFonts w:cs="Times New Roman"/>
        </w:rPr>
        <w:t>ё</w:t>
      </w:r>
      <w:r w:rsidR="0035762A" w:rsidRPr="00B70C51">
        <w:rPr>
          <w:rFonts w:cs="Times New Roman"/>
        </w:rPr>
        <w:t xml:space="preserve">н в состав общественного совета по защите прав малого и среднего бизнеса при Прокуратуре Удмуртской Республики, принимает активное участие </w:t>
      </w:r>
      <w:r w:rsidR="007509C3" w:rsidRPr="00B70C51">
        <w:rPr>
          <w:rFonts w:cs="Times New Roman"/>
        </w:rPr>
        <w:t xml:space="preserve">в работе </w:t>
      </w:r>
      <w:r w:rsidR="00B420D5" w:rsidRPr="00B70C51">
        <w:rPr>
          <w:rFonts w:cs="Times New Roman"/>
        </w:rPr>
        <w:t>межведомственной рабочей группы по защите прав субъектов предпринима</w:t>
      </w:r>
      <w:r w:rsidR="007509C3" w:rsidRPr="00B70C51">
        <w:rPr>
          <w:rFonts w:cs="Times New Roman"/>
        </w:rPr>
        <w:t>те</w:t>
      </w:r>
      <w:r w:rsidR="00B420D5" w:rsidRPr="00B70C51">
        <w:rPr>
          <w:rFonts w:cs="Times New Roman"/>
        </w:rPr>
        <w:t>л</w:t>
      </w:r>
      <w:r w:rsidR="007509C3" w:rsidRPr="00B70C51">
        <w:rPr>
          <w:rFonts w:cs="Times New Roman"/>
        </w:rPr>
        <w:t>ь</w:t>
      </w:r>
      <w:r w:rsidR="00B420D5" w:rsidRPr="00B70C51">
        <w:rPr>
          <w:rFonts w:cs="Times New Roman"/>
        </w:rPr>
        <w:t xml:space="preserve">ской </w:t>
      </w:r>
      <w:r w:rsidR="007509C3" w:rsidRPr="00B70C51">
        <w:rPr>
          <w:rFonts w:cs="Times New Roman"/>
        </w:rPr>
        <w:t>деятельности</w:t>
      </w:r>
      <w:r w:rsidR="0035762A" w:rsidRPr="00B70C51">
        <w:rPr>
          <w:rFonts w:cs="Times New Roman"/>
        </w:rPr>
        <w:t xml:space="preserve">, </w:t>
      </w:r>
      <w:r w:rsidR="007509C3" w:rsidRPr="00B70C51">
        <w:rPr>
          <w:rFonts w:cs="Times New Roman"/>
        </w:rPr>
        <w:t xml:space="preserve">созданной при Прокуратуре Удмуртской Республики. В различных форматах с сотрудниками прокуратуры </w:t>
      </w:r>
      <w:r w:rsidR="0035762A" w:rsidRPr="00B70C51">
        <w:rPr>
          <w:rFonts w:cs="Times New Roman"/>
        </w:rPr>
        <w:t>обсужд</w:t>
      </w:r>
      <w:r w:rsidR="007509C3" w:rsidRPr="00B70C51">
        <w:rPr>
          <w:rFonts w:cs="Times New Roman"/>
        </w:rPr>
        <w:t>аются</w:t>
      </w:r>
      <w:r w:rsidR="0035762A" w:rsidRPr="00B70C51">
        <w:rPr>
          <w:rFonts w:cs="Times New Roman"/>
        </w:rPr>
        <w:t xml:space="preserve"> имеющихся проблем</w:t>
      </w:r>
      <w:r w:rsidR="007509C3" w:rsidRPr="00B70C51">
        <w:rPr>
          <w:rFonts w:cs="Times New Roman"/>
        </w:rPr>
        <w:t>ы</w:t>
      </w:r>
      <w:r w:rsidR="0035762A" w:rsidRPr="00B70C51">
        <w:rPr>
          <w:rFonts w:cs="Times New Roman"/>
        </w:rPr>
        <w:t xml:space="preserve"> и поднима</w:t>
      </w:r>
      <w:r w:rsidR="007509C3" w:rsidRPr="00B70C51">
        <w:rPr>
          <w:rFonts w:cs="Times New Roman"/>
        </w:rPr>
        <w:t>ются</w:t>
      </w:r>
      <w:r w:rsidR="0035762A" w:rsidRPr="00B70C51">
        <w:rPr>
          <w:rFonts w:cs="Times New Roman"/>
        </w:rPr>
        <w:t xml:space="preserve"> те вопросы, на которые, по мнению Уполномоченного, органам прокуратуры необх</w:t>
      </w:r>
      <w:r w:rsidR="007509C3" w:rsidRPr="00B70C51">
        <w:rPr>
          <w:rFonts w:cs="Times New Roman"/>
        </w:rPr>
        <w:t>одимо обратить внимание.</w:t>
      </w:r>
    </w:p>
    <w:p w:rsidR="00707A7A" w:rsidRPr="00B70C51" w:rsidRDefault="0035762A" w:rsidP="00E83F3D">
      <w:pPr>
        <w:tabs>
          <w:tab w:val="left" w:pos="1134"/>
        </w:tabs>
        <w:spacing w:line="360" w:lineRule="auto"/>
        <w:ind w:firstLine="709"/>
        <w:jc w:val="both"/>
        <w:rPr>
          <w:rFonts w:cs="Times New Roman"/>
        </w:rPr>
      </w:pPr>
      <w:r w:rsidRPr="00B70C51">
        <w:rPr>
          <w:rFonts w:cs="Times New Roman"/>
        </w:rPr>
        <w:t xml:space="preserve">В целях координации деятельности по защите прав и законных интересов предпринимателей стороны обмениваются необходимой информацией, в том числе о проводимых мероприятиях, результатах своей деятельности, о выявленных случаях нарушений прав предпринимателей. </w:t>
      </w:r>
      <w:r w:rsidR="00226175" w:rsidRPr="00B70C51">
        <w:rPr>
          <w:rFonts w:cs="Times New Roman"/>
        </w:rPr>
        <w:t>Информация о совместной деятельности Уполномоченного и органов прокуратуры размещается на официальных сайтах Уполномоченного и Прокуратуры Удмуртской Республики.</w:t>
      </w:r>
    </w:p>
    <w:p w:rsidR="0056455E" w:rsidRPr="00B70C51" w:rsidRDefault="00272E84" w:rsidP="0035762A">
      <w:pPr>
        <w:tabs>
          <w:tab w:val="left" w:pos="1134"/>
        </w:tabs>
        <w:spacing w:line="360" w:lineRule="auto"/>
        <w:ind w:firstLine="709"/>
        <w:jc w:val="both"/>
        <w:rPr>
          <w:rFonts w:cs="Times New Roman"/>
        </w:rPr>
      </w:pPr>
      <w:r w:rsidRPr="00B70C51">
        <w:rPr>
          <w:rFonts w:cs="Times New Roman"/>
        </w:rPr>
        <w:lastRenderedPageBreak/>
        <w:t xml:space="preserve">Продолжается </w:t>
      </w:r>
      <w:r w:rsidR="0035762A" w:rsidRPr="00B70C51">
        <w:rPr>
          <w:rFonts w:cs="Times New Roman"/>
        </w:rPr>
        <w:t xml:space="preserve">взаимодействие Уполномоченного с Центром специальной связи и информации Федеральной службы охраны по Удмуртской Республике. Соглашение о взаимодействии с центром заключено 10 ноября 2015 года. При участии территориальных подразделений Федеральной службы охраны институтом уполномоченного по защите прав предпринимателей ежегодно в регионах проводятся социологические исследования в целях выявления мнения предпринимателей об условиях ведения бизнеса. При этом Уполномоченный оказывает содействие </w:t>
      </w:r>
      <w:r w:rsidR="002C3D7B" w:rsidRPr="00B70C51">
        <w:rPr>
          <w:rFonts w:cs="Times New Roman"/>
        </w:rPr>
        <w:t>Ц</w:t>
      </w:r>
      <w:r w:rsidR="0035762A" w:rsidRPr="00B70C51">
        <w:rPr>
          <w:rFonts w:cs="Times New Roman"/>
        </w:rPr>
        <w:t xml:space="preserve">ентру в сборе необходимой социологической информации, а </w:t>
      </w:r>
      <w:r w:rsidR="002C3D7B" w:rsidRPr="00B70C51">
        <w:rPr>
          <w:rFonts w:cs="Times New Roman"/>
        </w:rPr>
        <w:t>Ц</w:t>
      </w:r>
      <w:r w:rsidR="0035762A" w:rsidRPr="00B70C51">
        <w:rPr>
          <w:rFonts w:cs="Times New Roman"/>
        </w:rPr>
        <w:t>ентр обрабатывает данную информацию и готовит результаты проведенного в Удмуртской Республике опроса.</w:t>
      </w:r>
    </w:p>
    <w:p w:rsidR="0056455E" w:rsidRPr="00B70C51" w:rsidRDefault="008211FB"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6" w:name="_Toc508788589"/>
      <w:r w:rsidRPr="00B70C51">
        <w:rPr>
          <w:rFonts w:ascii="Times New Roman" w:hAnsi="Times New Roman" w:cs="Times New Roman"/>
          <w:color w:val="265485"/>
          <w:sz w:val="28"/>
          <w:szCs w:val="28"/>
        </w:rPr>
        <w:t>Информационное обеспечение деятельности Уполномоченного</w:t>
      </w:r>
      <w:bookmarkEnd w:id="6"/>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Важным аспектом деятельности Уполномоченного является выстраивание качественных коммуникаций с обществом. Публичность и открытость деятельности Уполномоченного – это не только соблюдение требований законодательства, но и способ привлечь дополнительное внимание к проблемам предпринимателей, а также повысить доверие к институту уполномоченных по защите прав предпринимателей.</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 xml:space="preserve">Для освещения деятельности Уполномоченного создан официальный сайт Уполномоченного в сети Интернет по адресу </w:t>
      </w:r>
      <w:hyperlink r:id="rId12" w:history="1">
        <w:r w:rsidRPr="00B70C51">
          <w:rPr>
            <w:rStyle w:val="a7"/>
            <w:rFonts w:cs="Times New Roman"/>
            <w:color w:val="265485"/>
          </w:rPr>
          <w:t>http://www.ombudsmanbiz18.ru</w:t>
        </w:r>
      </w:hyperlink>
      <w:r w:rsidRPr="00B70C51">
        <w:rPr>
          <w:rFonts w:cs="Times New Roman"/>
        </w:rPr>
        <w:t>. На официальном сайте размещены сведения:</w:t>
      </w:r>
    </w:p>
    <w:p w:rsidR="007E7D1A" w:rsidRPr="00B70C51" w:rsidRDefault="00213D23"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Уполномоченном и его деятельности</w:t>
      </w:r>
      <w:r w:rsidR="007E7D1A" w:rsidRPr="00B70C51">
        <w:rPr>
          <w:rFonts w:cs="Times New Roman"/>
        </w:rPr>
        <w:t>: новости об участии в различных мероприятиях и их итоги, выступления Уполномоченного, примеры жалоб, по итогам которых нарушенные права предпринимателей были восстановлены</w:t>
      </w:r>
      <w:r w:rsidR="00342CFB" w:rsidRPr="00B70C51">
        <w:rPr>
          <w:rFonts w:cs="Times New Roman"/>
        </w:rPr>
        <w:t>, ежегодны</w:t>
      </w:r>
      <w:r w:rsidR="009E13D6" w:rsidRPr="00B70C51">
        <w:rPr>
          <w:rFonts w:cs="Times New Roman"/>
        </w:rPr>
        <w:t>е</w:t>
      </w:r>
      <w:r w:rsidR="00342CFB" w:rsidRPr="00B70C51">
        <w:rPr>
          <w:rFonts w:cs="Times New Roman"/>
        </w:rPr>
        <w:t xml:space="preserve"> доклады Уполномоченного о результатах своей деятельности</w:t>
      </w:r>
      <w:r w:rsidR="007E7D1A"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lastRenderedPageBreak/>
        <w:t xml:space="preserve">об общественных представителях Уполномоченного в городах и районах и их участи в деятельности института </w:t>
      </w:r>
      <w:r w:rsidR="00440F42" w:rsidRPr="00B70C51">
        <w:rPr>
          <w:rFonts w:cs="Times New Roman"/>
        </w:rPr>
        <w:t>уполномоченного по защите прав предпринимателей в Удмуртской Республике</w:t>
      </w:r>
      <w:r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Общественном совете при Уполномоченном и итогах его деятельности;</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 xml:space="preserve">об экспертах, оказывающих услуги </w:t>
      </w:r>
      <w:r w:rsidRPr="00B70C51">
        <w:rPr>
          <w:rFonts w:cs="Times New Roman"/>
          <w:lang w:val="en-US"/>
        </w:rPr>
        <w:t>pro</w:t>
      </w:r>
      <w:r w:rsidRPr="00B70C51">
        <w:rPr>
          <w:rFonts w:cs="Times New Roman"/>
        </w:rPr>
        <w:t xml:space="preserve"> </w:t>
      </w:r>
      <w:r w:rsidRPr="00B70C51">
        <w:rPr>
          <w:rFonts w:cs="Times New Roman"/>
          <w:lang w:val="en-US"/>
        </w:rPr>
        <w:t>bono</w:t>
      </w:r>
      <w:r w:rsidRPr="00B70C51">
        <w:rPr>
          <w:rFonts w:cs="Times New Roman"/>
        </w:rPr>
        <w:t xml:space="preserve"> </w:t>
      </w:r>
      <w:proofErr w:type="spellStart"/>
      <w:r w:rsidRPr="00B70C51">
        <w:rPr>
          <w:rFonts w:cs="Times New Roman"/>
          <w:lang w:val="en-US"/>
        </w:rPr>
        <w:t>publico</w:t>
      </w:r>
      <w:proofErr w:type="spellEnd"/>
      <w:r w:rsidRPr="00B70C51">
        <w:rPr>
          <w:rFonts w:cs="Times New Roman"/>
        </w:rPr>
        <w:t xml:space="preserve"> институту уполномоченного по защите прав предпринимателей в Удмуртской Республике;</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полезная для предпринимателей информация</w:t>
      </w:r>
      <w:r w:rsidR="00342CFB" w:rsidRPr="00B70C51">
        <w:rPr>
          <w:rFonts w:cs="Times New Roman"/>
        </w:rPr>
        <w:t>;</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ссылки на сайты других органов государственной власти и организаций, которые могут быть полезны предпринимателям;</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иная информация, размещение которой предусмотрено законодательством.</w:t>
      </w:r>
    </w:p>
    <w:p w:rsidR="00EC359A" w:rsidRPr="00B70C51" w:rsidRDefault="00213D23" w:rsidP="00EC359A">
      <w:pPr>
        <w:tabs>
          <w:tab w:val="left" w:pos="1134"/>
        </w:tabs>
        <w:spacing w:line="360" w:lineRule="auto"/>
        <w:ind w:firstLine="709"/>
        <w:jc w:val="both"/>
        <w:rPr>
          <w:rFonts w:cs="Times New Roman"/>
        </w:rPr>
      </w:pPr>
      <w:r w:rsidRPr="00B70C51">
        <w:rPr>
          <w:rFonts w:cs="Times New Roman"/>
        </w:rPr>
        <w:t xml:space="preserve">Для предпринимателей </w:t>
      </w:r>
      <w:r w:rsidR="005F7058" w:rsidRPr="00B70C51">
        <w:rPr>
          <w:rFonts w:cs="Times New Roman"/>
        </w:rPr>
        <w:t xml:space="preserve">на сайте </w:t>
      </w:r>
      <w:r w:rsidRPr="00B70C51">
        <w:rPr>
          <w:rFonts w:cs="Times New Roman"/>
        </w:rPr>
        <w:t>в круглосуточном режиме обеспечена возможность подачи обращения к Уполномоч</w:t>
      </w:r>
      <w:r w:rsidR="005F7058" w:rsidRPr="00B70C51">
        <w:rPr>
          <w:rFonts w:cs="Times New Roman"/>
        </w:rPr>
        <w:t>енному через «Онлайн-приёмную».</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Информация о деятельности Уполномоченного также размещается на официальном сайте Уполномоченного при Президенте Российской Федерации по защите прав предпринимателей (новости, информация об успехах Уполномоченного в вопросах восстановления нарушенных прав предпринимателей и сформировавшейся при его участии положительной судебной практике). </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Для повышения доступности информации о деятельности института обеспечивается ведение аккаунта Уполномоченного в социальной сети </w:t>
      </w:r>
      <w:proofErr w:type="spellStart"/>
      <w:r w:rsidR="00C32F0C" w:rsidRPr="00B70C51">
        <w:rPr>
          <w:rFonts w:cs="Times New Roman"/>
        </w:rPr>
        <w:t>Вконтакте</w:t>
      </w:r>
      <w:proofErr w:type="spellEnd"/>
      <w:r w:rsidRPr="00B70C51">
        <w:rPr>
          <w:rFonts w:cs="Times New Roman"/>
        </w:rPr>
        <w:t>. В нем размещается информация о проводимых мероприятиях, статьи средств массовой информации по актуальным для предпринимателей темам, комментарии и ответы на них. Живое общение позволяет расширить круг лиц, получающих информацию о деятельности Уполномоченного, а также получить обратную связь от них в режиме неформального общения.</w:t>
      </w:r>
    </w:p>
    <w:p w:rsidR="00956542" w:rsidRPr="00B70C51" w:rsidRDefault="00956542" w:rsidP="00035AA0">
      <w:pPr>
        <w:tabs>
          <w:tab w:val="left" w:pos="1134"/>
        </w:tabs>
        <w:spacing w:line="360" w:lineRule="auto"/>
        <w:ind w:firstLine="709"/>
        <w:jc w:val="both"/>
        <w:rPr>
          <w:rFonts w:cs="Times New Roman"/>
        </w:rPr>
      </w:pPr>
      <w:r w:rsidRPr="00B70C51">
        <w:rPr>
          <w:rFonts w:cs="Times New Roman"/>
        </w:rPr>
        <w:lastRenderedPageBreak/>
        <w:t xml:space="preserve">Для получения дополнительной информации Уполномоченный активно общается с предпринимателями посредством </w:t>
      </w:r>
      <w:proofErr w:type="spellStart"/>
      <w:r w:rsidRPr="00B70C51">
        <w:rPr>
          <w:rFonts w:cs="Times New Roman"/>
        </w:rPr>
        <w:t>мессенджеров</w:t>
      </w:r>
      <w:proofErr w:type="spellEnd"/>
      <w:r w:rsidRPr="00B70C51">
        <w:rPr>
          <w:rFonts w:cs="Times New Roman"/>
        </w:rPr>
        <w:t>, в том числе входит в специальных группы, объединяющие предпринимателей, и участвует в обсуждении актуальных вопросов в таких группах.</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Для оценки мнения предпринимательского сообщества об условиях ведения бизнеса проводятся социологические опросы, в том числе в электронной форме.</w:t>
      </w:r>
    </w:p>
    <w:p w:rsidR="00404BC3" w:rsidRPr="00B70C51" w:rsidRDefault="00C01F1A" w:rsidP="00213D23">
      <w:pPr>
        <w:tabs>
          <w:tab w:val="left" w:pos="1134"/>
        </w:tabs>
        <w:spacing w:line="360" w:lineRule="auto"/>
        <w:ind w:firstLine="709"/>
        <w:jc w:val="both"/>
        <w:rPr>
          <w:rFonts w:cs="Times New Roman"/>
        </w:rPr>
      </w:pPr>
      <w:r w:rsidRPr="00B70C51">
        <w:rPr>
          <w:rFonts w:cs="Times New Roman"/>
        </w:rPr>
        <w:t>Уполномоченный открыт для общения с журналистами, п</w:t>
      </w:r>
      <w:r w:rsidR="00213D23" w:rsidRPr="00B70C51">
        <w:rPr>
          <w:rFonts w:cs="Times New Roman"/>
        </w:rPr>
        <w:t xml:space="preserve">родолжается сотрудничество со средствами массовой информации. </w:t>
      </w:r>
      <w:r w:rsidR="009771E7" w:rsidRPr="00B70C51">
        <w:rPr>
          <w:rFonts w:cs="Times New Roman"/>
        </w:rPr>
        <w:t>Информация о деятельности Уполномоченного, его к</w:t>
      </w:r>
      <w:r w:rsidR="00213D23" w:rsidRPr="00B70C51">
        <w:rPr>
          <w:rFonts w:cs="Times New Roman"/>
        </w:rPr>
        <w:t xml:space="preserve">омментарии </w:t>
      </w:r>
      <w:r w:rsidR="009771E7" w:rsidRPr="00B70C51">
        <w:rPr>
          <w:rFonts w:cs="Times New Roman"/>
        </w:rPr>
        <w:t>к законодательным инициативам и принятым решениям, затрагивающим интересы предпринимателей,</w:t>
      </w:r>
      <w:r w:rsidR="00213D23" w:rsidRPr="00B70C51">
        <w:rPr>
          <w:rFonts w:cs="Times New Roman"/>
        </w:rPr>
        <w:t xml:space="preserve"> размещаются в региональных </w:t>
      </w:r>
      <w:r w:rsidR="009771E7" w:rsidRPr="00B70C51">
        <w:rPr>
          <w:rFonts w:cs="Times New Roman"/>
        </w:rPr>
        <w:t>и местных средствах массовой информации.</w:t>
      </w:r>
      <w:r w:rsidR="006D4B4D" w:rsidRPr="00B70C51">
        <w:rPr>
          <w:rFonts w:cs="Times New Roman"/>
        </w:rPr>
        <w:t xml:space="preserve"> </w:t>
      </w:r>
      <w:r w:rsidR="00C86CB4" w:rsidRPr="00B70C51">
        <w:rPr>
          <w:rFonts w:cs="Times New Roman"/>
        </w:rPr>
        <w:t xml:space="preserve">В </w:t>
      </w:r>
      <w:r w:rsidR="0034478E">
        <w:rPr>
          <w:rFonts w:cs="Times New Roman"/>
        </w:rPr>
        <w:t>2024</w:t>
      </w:r>
      <w:r w:rsidR="009771E7" w:rsidRPr="00B70C51">
        <w:rPr>
          <w:rFonts w:cs="Times New Roman"/>
        </w:rPr>
        <w:t xml:space="preserve"> году такие статьи размещали </w:t>
      </w:r>
      <w:r w:rsidR="00213D23" w:rsidRPr="00B70C51">
        <w:rPr>
          <w:rFonts w:cs="Times New Roman"/>
        </w:rPr>
        <w:t>журналы «Деловая репутация»</w:t>
      </w:r>
      <w:r w:rsidR="009771E7" w:rsidRPr="00B70C51">
        <w:rPr>
          <w:rFonts w:cs="Times New Roman"/>
        </w:rPr>
        <w:t xml:space="preserve">, </w:t>
      </w:r>
      <w:r w:rsidR="00890895" w:rsidRPr="00B70C51">
        <w:rPr>
          <w:rFonts w:cs="Times New Roman"/>
        </w:rPr>
        <w:t xml:space="preserve">информационные агентства «Коммерсант. Удмуртия», «Сусанин», «Удмуртия», </w:t>
      </w:r>
      <w:r w:rsidR="00040D2C" w:rsidRPr="00B70C51">
        <w:rPr>
          <w:rFonts w:cs="Times New Roman"/>
        </w:rPr>
        <w:t>иные СМИ.</w:t>
      </w:r>
    </w:p>
    <w:p w:rsidR="00040D2C" w:rsidRPr="00B70C51" w:rsidRDefault="00040D2C" w:rsidP="00040D2C">
      <w:pPr>
        <w:tabs>
          <w:tab w:val="left" w:pos="1134"/>
        </w:tabs>
        <w:spacing w:line="360" w:lineRule="auto"/>
        <w:ind w:firstLine="709"/>
        <w:jc w:val="both"/>
        <w:rPr>
          <w:rFonts w:cs="Times New Roman"/>
        </w:rPr>
      </w:pPr>
      <w:r w:rsidRPr="00B70C51">
        <w:rPr>
          <w:rFonts w:cs="Times New Roman"/>
        </w:rPr>
        <w:t xml:space="preserve">Освещается деятельность Уполномоченного на местном уровне. О проводимых выездных встречах с предпринимателями в муниципальных районах и городских округах в Удмуртской Республике, о деятельности общественных представителей Уполномоченного пишут в местных газетах. </w:t>
      </w:r>
    </w:p>
    <w:p w:rsidR="00AF3C57" w:rsidRPr="00B70C51" w:rsidRDefault="00C86CB4" w:rsidP="00712B4E">
      <w:pPr>
        <w:tabs>
          <w:tab w:val="left" w:pos="1134"/>
        </w:tabs>
        <w:spacing w:line="360" w:lineRule="auto"/>
        <w:ind w:firstLine="709"/>
        <w:jc w:val="both"/>
        <w:rPr>
          <w:rFonts w:cs="Times New Roman"/>
        </w:rPr>
      </w:pPr>
      <w:r w:rsidRPr="00B70C51">
        <w:rPr>
          <w:rFonts w:cs="Times New Roman"/>
        </w:rPr>
        <w:t xml:space="preserve">Всего в течение </w:t>
      </w:r>
      <w:r w:rsidR="0034478E">
        <w:rPr>
          <w:rFonts w:cs="Times New Roman"/>
        </w:rPr>
        <w:t>2024</w:t>
      </w:r>
      <w:r w:rsidR="008E5040" w:rsidRPr="00B70C51">
        <w:rPr>
          <w:rFonts w:cs="Times New Roman"/>
        </w:rPr>
        <w:t xml:space="preserve"> года в СМИ было более 2</w:t>
      </w:r>
      <w:r w:rsidR="00035AA0">
        <w:rPr>
          <w:rFonts w:cs="Times New Roman"/>
        </w:rPr>
        <w:t>0</w:t>
      </w:r>
      <w:r w:rsidR="007D4719">
        <w:rPr>
          <w:rFonts w:cs="Times New Roman"/>
        </w:rPr>
        <w:t>8</w:t>
      </w:r>
      <w:r w:rsidR="008E5040" w:rsidRPr="00B70C51">
        <w:rPr>
          <w:rFonts w:cs="Times New Roman"/>
        </w:rPr>
        <w:t xml:space="preserve"> публикаций</w:t>
      </w:r>
      <w:r w:rsidR="00226C97" w:rsidRPr="00B70C51">
        <w:rPr>
          <w:rFonts w:cs="Times New Roman"/>
        </w:rPr>
        <w:t xml:space="preserve">, содержащих упоминания об Уполномоченном и его деятельности. </w:t>
      </w:r>
      <w:bookmarkStart w:id="7" w:name="_Toc508788590"/>
    </w:p>
    <w:p w:rsidR="00AF3C57" w:rsidRPr="00B70C51" w:rsidRDefault="00AF3C57" w:rsidP="00AF3C57">
      <w:pPr>
        <w:rPr>
          <w:rFonts w:cs="Times New Roman"/>
        </w:rPr>
      </w:pPr>
      <w:r w:rsidRPr="00B70C51">
        <w:rPr>
          <w:rFonts w:cs="Times New Roman"/>
        </w:rPr>
        <w:br w:type="page"/>
      </w:r>
    </w:p>
    <w:p w:rsidR="00744ED0" w:rsidRPr="00B70C51" w:rsidRDefault="00744ED0" w:rsidP="002F2D52">
      <w:pPr>
        <w:pStyle w:val="a3"/>
        <w:numPr>
          <w:ilvl w:val="0"/>
          <w:numId w:val="1"/>
        </w:numPr>
        <w:tabs>
          <w:tab w:val="left" w:pos="1134"/>
        </w:tabs>
        <w:spacing w:line="360" w:lineRule="auto"/>
        <w:jc w:val="both"/>
        <w:rPr>
          <w:rFonts w:cs="Times New Roman"/>
          <w:b/>
          <w:color w:val="265485"/>
          <w:sz w:val="32"/>
          <w:szCs w:val="32"/>
        </w:rPr>
      </w:pPr>
      <w:r w:rsidRPr="00B70C51">
        <w:rPr>
          <w:rFonts w:cs="Times New Roman"/>
          <w:b/>
          <w:color w:val="265485"/>
          <w:sz w:val="32"/>
          <w:szCs w:val="32"/>
        </w:rPr>
        <w:lastRenderedPageBreak/>
        <w:t>Результаты дея</w:t>
      </w:r>
      <w:r w:rsidR="00712B4E" w:rsidRPr="00B70C51">
        <w:rPr>
          <w:rFonts w:cs="Times New Roman"/>
          <w:b/>
          <w:color w:val="265485"/>
          <w:sz w:val="32"/>
          <w:szCs w:val="32"/>
        </w:rPr>
        <w:t>тель</w:t>
      </w:r>
      <w:r w:rsidR="00C86CB4" w:rsidRPr="00B70C51">
        <w:rPr>
          <w:rFonts w:cs="Times New Roman"/>
          <w:b/>
          <w:color w:val="265485"/>
          <w:sz w:val="32"/>
          <w:szCs w:val="32"/>
        </w:rPr>
        <w:t xml:space="preserve">ности Уполномоченного в </w:t>
      </w:r>
      <w:r w:rsidR="0034478E">
        <w:rPr>
          <w:rFonts w:cs="Times New Roman"/>
          <w:b/>
          <w:color w:val="265485"/>
          <w:sz w:val="32"/>
          <w:szCs w:val="32"/>
        </w:rPr>
        <w:t>2024</w:t>
      </w:r>
      <w:r w:rsidRPr="00B70C51">
        <w:rPr>
          <w:rFonts w:cs="Times New Roman"/>
          <w:b/>
          <w:color w:val="265485"/>
          <w:sz w:val="32"/>
          <w:szCs w:val="32"/>
        </w:rPr>
        <w:t xml:space="preserve"> году</w:t>
      </w:r>
      <w:bookmarkEnd w:id="7"/>
    </w:p>
    <w:p w:rsidR="00744ED0" w:rsidRPr="00B70C51" w:rsidRDefault="00744ED0"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8" w:name="_Toc508788591"/>
      <w:r w:rsidRPr="00B70C51">
        <w:rPr>
          <w:rFonts w:ascii="Times New Roman" w:hAnsi="Times New Roman" w:cs="Times New Roman"/>
          <w:color w:val="265485"/>
          <w:sz w:val="28"/>
          <w:szCs w:val="28"/>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bookmarkEnd w:id="8"/>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Работу Уполномоченного, направленную на защиту прав и законных интересов предпринимателей, можно разделить на два основных направления:</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принятие мер реагирования, направленных на разрешение вопросов, поставленных в конкретных обращениях (жалобах) предпринимателей о защите их прав и законных интересов;</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выявление актуальных системных проблем в сфере предпринимательства, их анализ, подготовка предложений по решению этих проблем, а также содействие в их решении.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Для предоставления предпринимателям возможности обратиться к Уполномоченному с жалобой на действия (бездействие) органов, осуществляющих властные полномочия, и их должностных лиц создана Общественная приёмная Уполномоченного при Президенте Российской Федерации по защите прав предпринимателей. Уполномоченный готов к незамедлительному приёму предпринимателей на своем рабочем месте. Кроме того, предприниматели могут подать с жалобу на имя Уполномоченного сотрудникам его аппарата и получить консультацию по вопросам подачи жалоб.</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Уполномоченный на регулярной основе по согласованию с Главным федеральным инспектором по Удмуртской Республике проводит приём предпринимателей в приёмной Президента Российской Федерации. Совместно с Прокуратурой Удмуртской Республики участвует в выездных приёмах граждан в муниципальных районах и городских округах в Удмуртской </w:t>
      </w:r>
      <w:r w:rsidRPr="00B70C51">
        <w:rPr>
          <w:rFonts w:cs="Times New Roman"/>
        </w:rPr>
        <w:lastRenderedPageBreak/>
        <w:t>Республике. Также предприниматели могут обратиться к Уполномоченному в рамках встреч с предпринимателями, проводимых во взаимодействии с органами местного самоуправления и общественными представителями Уполномоченного.</w:t>
      </w:r>
    </w:p>
    <w:p w:rsidR="000E34C2" w:rsidRPr="00B70C51" w:rsidRDefault="00272F21" w:rsidP="000E34C2">
      <w:pPr>
        <w:tabs>
          <w:tab w:val="left" w:pos="1134"/>
        </w:tabs>
        <w:spacing w:line="360" w:lineRule="auto"/>
        <w:ind w:firstLine="709"/>
        <w:jc w:val="both"/>
        <w:rPr>
          <w:rFonts w:cs="Times New Roman"/>
        </w:rPr>
      </w:pPr>
      <w:r>
        <w:rPr>
          <w:rFonts w:cs="Times New Roman"/>
          <w:noProof/>
          <w:lang w:eastAsia="ru-RU"/>
        </w:rPr>
        <w:drawing>
          <wp:anchor distT="0" distB="0" distL="114300" distR="114300" simplePos="0" relativeHeight="251677696" behindDoc="0" locked="0" layoutInCell="1" allowOverlap="1" wp14:anchorId="4E80C76E" wp14:editId="3D6FA1C6">
            <wp:simplePos x="0" y="0"/>
            <wp:positionH relativeFrom="column">
              <wp:posOffset>-44450</wp:posOffset>
            </wp:positionH>
            <wp:positionV relativeFrom="paragraph">
              <wp:posOffset>1592580</wp:posOffset>
            </wp:positionV>
            <wp:extent cx="6257925" cy="2686050"/>
            <wp:effectExtent l="0" t="0" r="9525" b="0"/>
            <wp:wrapSquare wrapText="bothSides"/>
            <wp:docPr id="5" name="Рисунок 5" descr="C:\Users\Space\Downloads\2024-04-18_08-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ce\Downloads\2024-04-18_08-55-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9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C51">
        <w:rPr>
          <w:rFonts w:cs="Times New Roman"/>
          <w:noProof/>
          <w:lang w:eastAsia="ru-RU"/>
        </w:rPr>
        <mc:AlternateContent>
          <mc:Choice Requires="wps">
            <w:drawing>
              <wp:anchor distT="0" distB="0" distL="114300" distR="114300" simplePos="0" relativeHeight="251678720" behindDoc="0" locked="0" layoutInCell="1" allowOverlap="1" wp14:anchorId="7E9E0876" wp14:editId="0FB7876A">
                <wp:simplePos x="0" y="0"/>
                <wp:positionH relativeFrom="column">
                  <wp:posOffset>-158115</wp:posOffset>
                </wp:positionH>
                <wp:positionV relativeFrom="paragraph">
                  <wp:posOffset>1459230</wp:posOffset>
                </wp:positionV>
                <wp:extent cx="6467475" cy="3488690"/>
                <wp:effectExtent l="0" t="0" r="28575" b="16510"/>
                <wp:wrapSquare wrapText="bothSides"/>
                <wp:docPr id="4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348869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12.45pt;margin-top:114.9pt;width:509.25pt;height:27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" filled="f" strokecolor="#265485">
                <w10:wrap type="square"/>
              </v:roundrect>
            </w:pict>
          </mc:Fallback>
        </mc:AlternateContent>
      </w:r>
      <w:r w:rsidR="000E34C2" w:rsidRPr="00B70C51">
        <w:rPr>
          <w:rFonts w:cs="Times New Roman"/>
        </w:rPr>
        <w:t xml:space="preserve">Для обеспечения возможности подачи обращения в электронной форме на официальном сайте Уполномоченного в сети Интернет </w:t>
      </w:r>
      <w:proofErr w:type="gramStart"/>
      <w:r w:rsidR="000E34C2" w:rsidRPr="00B70C51">
        <w:rPr>
          <w:rFonts w:cs="Times New Roman"/>
        </w:rPr>
        <w:t>создана</w:t>
      </w:r>
      <w:proofErr w:type="gramEnd"/>
      <w:r w:rsidR="000E34C2" w:rsidRPr="00B70C51">
        <w:rPr>
          <w:rFonts w:cs="Times New Roman"/>
        </w:rPr>
        <w:t xml:space="preserve"> </w:t>
      </w:r>
      <w:r w:rsidR="009E13D6" w:rsidRPr="00B70C51">
        <w:rPr>
          <w:rFonts w:cs="Times New Roman"/>
        </w:rPr>
        <w:t>«О</w:t>
      </w:r>
      <w:r w:rsidR="000E34C2" w:rsidRPr="00B70C51">
        <w:rPr>
          <w:rFonts w:cs="Times New Roman"/>
        </w:rPr>
        <w:t>нлайн-приёмная</w:t>
      </w:r>
      <w:r w:rsidR="009E13D6" w:rsidRPr="00B70C51">
        <w:rPr>
          <w:rFonts w:cs="Times New Roman"/>
        </w:rPr>
        <w:t>»</w:t>
      </w:r>
      <w:r w:rsidR="000E34C2" w:rsidRPr="00B70C51">
        <w:rPr>
          <w:rFonts w:cs="Times New Roman"/>
        </w:rPr>
        <w:t xml:space="preserve">. Кроме того, в работу принимаются обращения, поступившие на официальный адрес электронной почты </w:t>
      </w:r>
      <w:hyperlink r:id="rId14" w:history="1">
        <w:r w:rsidR="000E34C2" w:rsidRPr="00B70C51">
          <w:rPr>
            <w:rStyle w:val="a7"/>
            <w:rFonts w:cs="Times New Roman"/>
            <w:color w:val="265485"/>
          </w:rPr>
          <w:t>ombudsmanbiz18@yandex.ru</w:t>
        </w:r>
      </w:hyperlink>
      <w:r w:rsidR="000E34C2" w:rsidRPr="00B70C51">
        <w:rPr>
          <w:rFonts w:cs="Times New Roman"/>
        </w:rPr>
        <w:t>.</w:t>
      </w:r>
    </w:p>
    <w:p w:rsidR="00AD3F96" w:rsidRPr="00B70C51" w:rsidRDefault="001D30EA" w:rsidP="00AD3F96">
      <w:pPr>
        <w:tabs>
          <w:tab w:val="left" w:pos="1134"/>
        </w:tabs>
        <w:spacing w:line="360" w:lineRule="auto"/>
        <w:rPr>
          <w:rFonts w:cs="Times New Roman"/>
        </w:rPr>
      </w:pPr>
      <w:r w:rsidRPr="00B70C51">
        <w:rPr>
          <w:rFonts w:cs="Times New Roman"/>
          <w:noProof/>
          <w:lang w:eastAsia="ru-RU"/>
        </w:rPr>
        <mc:AlternateContent>
          <mc:Choice Requires="wps">
            <w:drawing>
              <wp:anchor distT="0" distB="0" distL="114300" distR="114300" simplePos="0" relativeHeight="251645952" behindDoc="0" locked="0" layoutInCell="1" allowOverlap="1" wp14:anchorId="0ED29A65" wp14:editId="4079C09A">
                <wp:simplePos x="0" y="0"/>
                <wp:positionH relativeFrom="column">
                  <wp:posOffset>359410</wp:posOffset>
                </wp:positionH>
                <wp:positionV relativeFrom="paragraph">
                  <wp:posOffset>3216275</wp:posOffset>
                </wp:positionV>
                <wp:extent cx="5400040" cy="44450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481" w:rsidRPr="00793474" w:rsidRDefault="00920481" w:rsidP="00AD3F96">
                            <w:pPr>
                              <w:rPr>
                                <w:rFonts w:ascii="Tinos" w:hAnsi="Tinos" w:cs="Tinos"/>
                                <w:sz w:val="24"/>
                                <w:szCs w:val="24"/>
                              </w:rPr>
                            </w:pPr>
                            <w:r>
                              <w:rPr>
                                <w:rFonts w:ascii="Tinos" w:hAnsi="Tinos" w:cs="Tinos"/>
                                <w:sz w:val="24"/>
                                <w:szCs w:val="24"/>
                              </w:rPr>
                              <w:t>Рисунок 1. «Онлайн-приёмная» на сайте Уполномоченного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8.3pt;margin-top:253.25pt;width:425.2pt;height: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" stroked="f">
                <v:textbox>
                  <w:txbxContent>
                    <w:p w:rsidR="009901E4" w:rsidRPr="00793474" w:rsidRDefault="009901E4" w:rsidP="00AD3F96">
                      <w:pPr>
                        <w:rPr>
                          <w:rFonts w:ascii="Tinos" w:hAnsi="Tinos" w:cs="Tinos"/>
                          <w:sz w:val="24"/>
                          <w:szCs w:val="24"/>
                        </w:rPr>
                      </w:pPr>
                      <w:r>
                        <w:rPr>
                          <w:rFonts w:ascii="Tinos" w:hAnsi="Tinos" w:cs="Tinos"/>
                          <w:sz w:val="24"/>
                          <w:szCs w:val="24"/>
                        </w:rPr>
                        <w:t>Рисунок 1. «Онлайн-приёмная» на сайте Уполномоченного по защите прав предпринимателей в Удмуртской Республике.</w:t>
                      </w:r>
                    </w:p>
                  </w:txbxContent>
                </v:textbox>
              </v:shape>
            </w:pict>
          </mc:Fallback>
        </mc:AlternateContent>
      </w:r>
      <w:r w:rsidR="000723C2" w:rsidRPr="000723C2">
        <w:rPr>
          <w:rFonts w:cs="Times New Roman"/>
          <w:noProof/>
          <w:color w:val="FFFFFF" w:themeColor="background1"/>
          <w:lang w:eastAsia="ru-RU"/>
        </w:rPr>
        <w:t xml:space="preserve">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удал</w:t>
      </w:r>
      <w:r w:rsidR="00E7471D" w:rsidRPr="00B70C51">
        <w:rPr>
          <w:rFonts w:cs="Times New Roman"/>
        </w:rPr>
        <w:t>ё</w:t>
      </w:r>
      <w:r w:rsidRPr="00B70C51">
        <w:rPr>
          <w:rFonts w:cs="Times New Roman"/>
        </w:rPr>
        <w:t>нных муниципальных районах и городских округах предприниматели могут подать жалобы к общественным представителям Уполномоченного. Они проконсультируют предпринимателей по вопросам компетенции Уполномоченного и помогут оформить обращение.</w:t>
      </w:r>
    </w:p>
    <w:p w:rsidR="000E34C2" w:rsidRPr="00B70C51" w:rsidRDefault="000E34C2" w:rsidP="000E34C2">
      <w:pPr>
        <w:tabs>
          <w:tab w:val="left" w:pos="1134"/>
        </w:tabs>
        <w:spacing w:line="360" w:lineRule="auto"/>
        <w:ind w:firstLine="709"/>
        <w:jc w:val="both"/>
        <w:rPr>
          <w:rFonts w:cs="Times New Roman"/>
        </w:rPr>
      </w:pPr>
      <w:proofErr w:type="gramStart"/>
      <w:r w:rsidRPr="00B70C51">
        <w:rPr>
          <w:rFonts w:cs="Times New Roman"/>
        </w:rPr>
        <w:t xml:space="preserve">Уполномоченным в рамках своей компетенции рассматриваются обращения предпринимателей, перенаправленные Уполномоченным при Президенте Российской Федерации по защите прав предпринимателей, </w:t>
      </w:r>
      <w:r w:rsidRPr="00B70C51">
        <w:rPr>
          <w:rFonts w:cs="Times New Roman"/>
        </w:rPr>
        <w:lastRenderedPageBreak/>
        <w:t xml:space="preserve">Администрацией Президента Российской Федерации, </w:t>
      </w:r>
      <w:r w:rsidR="00E7471D" w:rsidRPr="00B70C51">
        <w:rPr>
          <w:rFonts w:cs="Times New Roman"/>
        </w:rPr>
        <w:t>Администрацией Главы и Правительства Удмуртской Республики</w:t>
      </w:r>
      <w:r w:rsidRPr="00B70C51">
        <w:rPr>
          <w:rFonts w:cs="Times New Roman"/>
        </w:rPr>
        <w:t>, исполнительными органами государственной власти Удмуртской Республики и иными органами.</w:t>
      </w:r>
      <w:proofErr w:type="gramEnd"/>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проблем, изложенных в конкретных обращениях (жалобах) предпринимателей о защите их прав и </w:t>
      </w:r>
      <w:r w:rsidR="009C14AB" w:rsidRPr="00B70C51">
        <w:rPr>
          <w:rFonts w:cs="Times New Roman"/>
        </w:rPr>
        <w:t xml:space="preserve">законных </w:t>
      </w:r>
      <w:r w:rsidRPr="00B70C51">
        <w:rPr>
          <w:rFonts w:cs="Times New Roman"/>
        </w:rPr>
        <w:t xml:space="preserve">интересов, Уполномоченным и сотрудниками его </w:t>
      </w:r>
      <w:r w:rsidR="009C14AB" w:rsidRPr="00B70C51">
        <w:rPr>
          <w:rFonts w:cs="Times New Roman"/>
        </w:rPr>
        <w:t>а</w:t>
      </w:r>
      <w:r w:rsidRPr="00B70C51">
        <w:rPr>
          <w:rFonts w:cs="Times New Roman"/>
        </w:rPr>
        <w:t>ппарата принимаются необходимые меры, предусмотренные законодательством, в том числе:</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консультирование предпринимателей по вопросам защиты их прав и законных интересов. Консультирование осуществляется непосредственно Уполномоченным или сотрудниками его аппарата;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привлечение экспертов для оказания квалифицированной юридической помощи предпринимателям, в том числе </w:t>
      </w:r>
      <w:r w:rsidR="00E7471D" w:rsidRPr="00B70C51">
        <w:rPr>
          <w:rFonts w:cs="Times New Roman"/>
        </w:rPr>
        <w:t>за счёт средств бюджета</w:t>
      </w:r>
      <w:r w:rsidRPr="00B70C51">
        <w:rPr>
          <w:rFonts w:cs="Times New Roman"/>
        </w:rPr>
        <w:t xml:space="preserve"> или в рамках договоров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Pr="00B70C51">
        <w:rPr>
          <w:rFonts w:cs="Times New Roman"/>
        </w:rPr>
        <w:t>;</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направление официальных запросов в соответствующие органы власти и организации, в том числе о предоставлении Уполномоченному необходимых пояснений по вопросам, подлежащим выяснению в процессе рассмотрения жалобы;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направление обращений в Прокуратуру Удмуртской Республики, </w:t>
      </w:r>
      <w:r w:rsidR="009C14AB" w:rsidRPr="00B70C51">
        <w:rPr>
          <w:rFonts w:cs="Times New Roman"/>
        </w:rPr>
        <w:t xml:space="preserve">Управление Федеральной антимонопольной службы по Удмуртской Республике, </w:t>
      </w:r>
      <w:r w:rsidRPr="00B70C51">
        <w:rPr>
          <w:rFonts w:cs="Times New Roman"/>
        </w:rPr>
        <w:t>Министерство внутренних дел по Удмуртской Республике и иные компетентные органы о принятии мер реагирования по сведениям, изложенным в поступивших жалобах;</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вынесение вопросов, содержащихся в поступивших жалобах, на обсуждение общественных советов и иных коллегиальных органов, созданных при государственных органах и органах местного самоуправления;</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проведение встреч, переговоров со сторонами споров, в том числе направленных на урегулирование возникшего спора и выработку компромиссных решений (примирительные процедуры);</w:t>
      </w:r>
    </w:p>
    <w:p w:rsidR="00E7471D" w:rsidRPr="00B70C51" w:rsidRDefault="00E7471D"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lastRenderedPageBreak/>
        <w:t>участие в судебных процессах на стороне предпринимателей в качестве третьего лица, не заявляющего самостоятельных требований относительно предмета спора;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содействие предпринимателям в защите св</w:t>
      </w:r>
      <w:r w:rsidR="00B56870">
        <w:rPr>
          <w:rFonts w:cs="Times New Roman"/>
        </w:rPr>
        <w:t>о</w:t>
      </w:r>
      <w:r w:rsidRPr="00B70C51">
        <w:rPr>
          <w:rFonts w:cs="Times New Roman"/>
        </w:rPr>
        <w:t>их прав в ходе судебного разбирательства, в том числе дополнительная проработка аргументов и помощь в выборе наиболее оптимальной линии защиты;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участие в проверках, проводимых органами государственного контроля (надзора) и муниципального контроля, рассмотрении результатов провед</w:t>
      </w:r>
      <w:r w:rsidR="009C14AB" w:rsidRPr="00B70C51">
        <w:rPr>
          <w:rFonts w:cs="Times New Roman"/>
        </w:rPr>
        <w:t>ё</w:t>
      </w:r>
      <w:r w:rsidRPr="00B70C51">
        <w:rPr>
          <w:rFonts w:cs="Times New Roman"/>
        </w:rPr>
        <w:t>нных проверок;</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посещение предпринимателей, в отношении которых ведется уголовное производство по «экономическим» статьям, в местах лишения свободы;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иные меры реагирования, направленные на защиту прав и законных интересов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Меры реагирования, принимаемые по поступившим обращениям, позволяют Уполномоченному выявить наличие нарушений прав и законных интересов предпринимателей по вопросам, поставленным в обращении, и восстановить нарушенные права и законные интересы заявителей.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целях выявления актуальных системных проблем предпринимателей в Удмуртской Республике и выработки предложений по их устранению Уполномоченным и сотрудниками его Аппарата осуществляется: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поступающих жалоб от предпринимателей, в том числе выявление случаев подачи жалоб, связанных с аналогичными нарушениями прав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проработка и систематизация предложений по внесению изменений в законодательство, содержащихся в поступающих к Уполномоченному обращениях (предложениях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 xml:space="preserve">проведение встреч с </w:t>
      </w:r>
      <w:proofErr w:type="gramStart"/>
      <w:r w:rsidRPr="00B70C51">
        <w:rPr>
          <w:rFonts w:cs="Times New Roman"/>
        </w:rPr>
        <w:t>предпринимателями</w:t>
      </w:r>
      <w:proofErr w:type="gramEnd"/>
      <w:r w:rsidRPr="00B70C51">
        <w:rPr>
          <w:rFonts w:cs="Times New Roman"/>
        </w:rPr>
        <w:t xml:space="preserve"> как на региональном, так и на муниципальном уровне, обсуждение на встречах проблем, возникающих у предпринимателей в Удмуртской Республике;</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заседаний Общественного совета при Уполномоченном;</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опросов предпринимателей и общественных объединений предпринимателей об актуальных системных проблемах;</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запросов в органы государственной власти, органы местного самоуправления о предоставлении информации, необходимой для анализа текущей ситуации и выявления системных проблем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заседаниях экспертных групп при общественных организациях, заседаниях коллегий и общественных советов при органах государственной власти;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совещаний с представителями предпринимательского сообщества, территориальных органов федеральных органов исполнительной власти, исполнительных органов государственной власти Удмуртской Республики, органов местного самоуправления в Удмуртской Республике, на которых обсуждаются актуальные системные проблемы бизнеса и пути их решения (проводится ситуационный анализ).</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системных проблем предпринимателей (содействия их разрешению) Уполномоченным и сотрудниками его Аппарата принимаются меры, направленные на внесение изменений </w:t>
      </w:r>
      <w:r w:rsidR="00FB2FE4" w:rsidRPr="00B70C51">
        <w:rPr>
          <w:rFonts w:cs="Times New Roman"/>
        </w:rPr>
        <w:t xml:space="preserve">(или недопущения внесения изменений, ухудшающих условия ведения бизнеса) </w:t>
      </w:r>
      <w:r w:rsidRPr="00B70C51">
        <w:rPr>
          <w:rFonts w:cs="Times New Roman"/>
        </w:rPr>
        <w:t>в законы и иные нормативные правовые акты, а также на совершенствование правоприменительной практики: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федеральном уровне, для включения в </w:t>
      </w:r>
      <w:r w:rsidRPr="00B70C51">
        <w:rPr>
          <w:rFonts w:cs="Times New Roman"/>
        </w:rPr>
        <w:lastRenderedPageBreak/>
        <w:t xml:space="preserve">доклад Уполномоченного при Президенте Российской Федерации по защите прав предпринимателей </w:t>
      </w:r>
      <w:r w:rsidR="00E7471D" w:rsidRPr="00B70C51">
        <w:rPr>
          <w:rFonts w:cs="Times New Roman"/>
        </w:rPr>
        <w:t>главе государства</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региональном и местном уровне, для включения в ежегодный доклад Уполномоченного Главе Удмуртской Республики, Государственному Совету Удмуртской Республики и Общественной палате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направление обращений Уполномоченному при Президенте Российской Федерации по защите прав предпринимателей, </w:t>
      </w:r>
      <w:r w:rsidR="00E7471D" w:rsidRPr="00B70C51">
        <w:rPr>
          <w:rFonts w:cs="Times New Roman"/>
        </w:rPr>
        <w:t>депутатам</w:t>
      </w:r>
      <w:r w:rsidRPr="00B70C51">
        <w:rPr>
          <w:rFonts w:cs="Times New Roman"/>
        </w:rPr>
        <w:t xml:space="preserve"> Государственной Думы Федерального Собрания Российской Федерации, руководителя</w:t>
      </w:r>
      <w:r w:rsidR="00E7471D" w:rsidRPr="00B70C51">
        <w:rPr>
          <w:rFonts w:cs="Times New Roman"/>
        </w:rPr>
        <w:t>м</w:t>
      </w:r>
      <w:r w:rsidRPr="00B70C51">
        <w:rPr>
          <w:rFonts w:cs="Times New Roman"/>
        </w:rPr>
        <w:t xml:space="preserve"> федеральных органов исполнительной власти с аргументированными предложениями о внесении изменений в федеральные законы и иные нормативные правовые акты Российской Федерации;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Главе Удмуртской Республики, Председателю Правительства Удмуртской Республики, председателю Государственного Совета Удмуртской Республики и председателям постоянных комиссий Государственного Совета Удмуртской Республики, руководителям органов исполнительной власти Удмуртской Республики с аргументированными предложениями о внесении изменений в законы и иные нормативные правовые акты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в органы местного самоуправления с аргументированными предложениями о внесении изменений в муниципальные нормативные правовые акты;</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инициатив о внесени</w:t>
      </w:r>
      <w:r w:rsidR="00E7471D" w:rsidRPr="00B70C51">
        <w:rPr>
          <w:rFonts w:cs="Times New Roman"/>
        </w:rPr>
        <w:t>и</w:t>
      </w:r>
      <w:r w:rsidRPr="00B70C51">
        <w:rPr>
          <w:rFonts w:cs="Times New Roman"/>
        </w:rPr>
        <w:t xml:space="preserve"> изменений в правовые акты Правительства Удмуртской Республики;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рабочие встречи с руководителями органов государственной власти и органов местного самоуправления различных уровней, на которых </w:t>
      </w:r>
      <w:r w:rsidRPr="00B70C51">
        <w:rPr>
          <w:rFonts w:cs="Times New Roman"/>
        </w:rPr>
        <w:lastRenderedPageBreak/>
        <w:t>обсуждаются существующие системные проблемы предпринимателей и пути их решения;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выступления на мероприятиях общероссийского, регионального и муниципального уровня по вопросам, посвящ</w:t>
      </w:r>
      <w:r w:rsidR="00E7471D" w:rsidRPr="00B70C51">
        <w:rPr>
          <w:rFonts w:cs="Times New Roman"/>
        </w:rPr>
        <w:t>ё</w:t>
      </w:r>
      <w:r w:rsidRPr="00B70C51">
        <w:rPr>
          <w:rFonts w:cs="Times New Roman"/>
        </w:rPr>
        <w:t>нным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участие в работе специализированных рабочих групп, создаваемых исполнительными органами государственной власти Удмуртской Республики и органами местного самоуправления в Удмуртской Республике для выработки решений по конкретным системным проблемам; </w:t>
      </w:r>
    </w:p>
    <w:p w:rsidR="000E34C2" w:rsidRPr="00B70C51" w:rsidRDefault="000E34C2" w:rsidP="000E34C2">
      <w:pPr>
        <w:tabs>
          <w:tab w:val="left" w:pos="1134"/>
        </w:tabs>
        <w:spacing w:line="360" w:lineRule="auto"/>
        <w:ind w:firstLine="709"/>
        <w:jc w:val="both"/>
        <w:rPr>
          <w:rFonts w:cs="Times New Roman"/>
        </w:rPr>
      </w:pPr>
      <w:proofErr w:type="gramStart"/>
      <w:r w:rsidRPr="00B70C51">
        <w:rPr>
          <w:rFonts w:cs="Times New Roman"/>
        </w:rPr>
        <w:t>•</w:t>
      </w:r>
      <w:r w:rsidRPr="00B70C51">
        <w:rPr>
          <w:rFonts w:cs="Times New Roman"/>
        </w:rPr>
        <w:tab/>
        <w:t>участие в процедур</w:t>
      </w:r>
      <w:r w:rsidR="006E5914" w:rsidRPr="00B70C51">
        <w:rPr>
          <w:rFonts w:cs="Times New Roman"/>
        </w:rPr>
        <w:t>е</w:t>
      </w:r>
      <w:r w:rsidRPr="00B70C51">
        <w:rPr>
          <w:rFonts w:cs="Times New Roman"/>
        </w:rPr>
        <w:t xml:space="preserve"> оценки регулирующего воздействия</w:t>
      </w:r>
      <w:r w:rsidR="006E5914" w:rsidRPr="00B70C51">
        <w:rPr>
          <w:rFonts w:cs="Times New Roman"/>
        </w:rPr>
        <w:t xml:space="preserve">, в том числе осуществление мониторинга нормативных правовых актов, размещаемых </w:t>
      </w:r>
      <w:r w:rsidR="008F6424" w:rsidRPr="00B70C51">
        <w:rPr>
          <w:rFonts w:cs="Times New Roman"/>
        </w:rPr>
        <w:t>на Интернет портале для публичного обсуждения проектов и действующих нормативных правовых актов Удмуртской Республики (</w:t>
      </w:r>
      <w:hyperlink r:id="rId15" w:history="1">
        <w:r w:rsidR="008F6424" w:rsidRPr="00B70C51">
          <w:rPr>
            <w:rStyle w:val="a7"/>
            <w:rFonts w:cs="Times New Roman"/>
            <w:color w:val="265485"/>
          </w:rPr>
          <w:t>http://regulation.udmurt.ru</w:t>
        </w:r>
      </w:hyperlink>
      <w:r w:rsidR="008F6424" w:rsidRPr="00B70C51">
        <w:rPr>
          <w:rFonts w:cs="Times New Roman"/>
        </w:rPr>
        <w:t>)</w:t>
      </w:r>
      <w:r w:rsidR="006E5914" w:rsidRPr="00B70C51">
        <w:rPr>
          <w:rFonts w:cs="Times New Roman"/>
        </w:rPr>
        <w:t xml:space="preserve"> и их оценка на предмет наличия законоположений, затрудняющих ведение предпринимательской деятельности, а также их независимая антикоррупционная экспертиза, которую выполняет </w:t>
      </w:r>
      <w:r w:rsidR="00D671C6" w:rsidRPr="00B70C51">
        <w:rPr>
          <w:rFonts w:cs="Times New Roman"/>
        </w:rPr>
        <w:t>аккредитованный</w:t>
      </w:r>
      <w:r w:rsidR="006E5914" w:rsidRPr="00B70C51">
        <w:rPr>
          <w:rFonts w:cs="Times New Roman"/>
        </w:rPr>
        <w:t xml:space="preserve"> Министерством юстиции Российской Федерации независимый эксперт, входящий</w:t>
      </w:r>
      <w:proofErr w:type="gramEnd"/>
      <w:r w:rsidR="006E5914" w:rsidRPr="00B70C51">
        <w:rPr>
          <w:rFonts w:cs="Times New Roman"/>
        </w:rPr>
        <w:t xml:space="preserve"> в штат Аппарата Уполномоченного</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согласовании проектов нормативных правовых актов Правительства Удмуртской Республики, содержащих вопросы осуществления предпринимательской деятельности;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 уполномоченными по защите прав предпринимателей в других субъектах Российской Федерации в целях выявления межрегиональных системных проблем предпринимателей и координации усилий по их решению;</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со средствами массовой информации в целях привлечения внимания широкого круга лиц к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иные меры, направленные на решение актуальных системных проблем предпринимателей.</w:t>
      </w:r>
    </w:p>
    <w:p w:rsidR="00744ED0" w:rsidRPr="00B70C51" w:rsidRDefault="000E34C2" w:rsidP="000E34C2">
      <w:pPr>
        <w:tabs>
          <w:tab w:val="left" w:pos="1134"/>
        </w:tabs>
        <w:spacing w:line="360" w:lineRule="auto"/>
        <w:ind w:firstLine="709"/>
        <w:jc w:val="both"/>
        <w:rPr>
          <w:rFonts w:cs="Times New Roman"/>
        </w:rPr>
      </w:pPr>
      <w:r w:rsidRPr="00B70C51">
        <w:rPr>
          <w:rFonts w:cs="Times New Roman"/>
        </w:rPr>
        <w:t xml:space="preserve">Меры, принимаемые для разрешения актуальных системных проблем предпринимателей, </w:t>
      </w:r>
      <w:proofErr w:type="gramStart"/>
      <w:r w:rsidRPr="00B70C51">
        <w:rPr>
          <w:rFonts w:cs="Times New Roman"/>
        </w:rPr>
        <w:t>позволяют</w:t>
      </w:r>
      <w:proofErr w:type="gramEnd"/>
      <w:r w:rsidRPr="00B70C51">
        <w:rPr>
          <w:rFonts w:cs="Times New Roman"/>
        </w:rPr>
        <w:t xml:space="preserve"> вносить изменения</w:t>
      </w:r>
      <w:r w:rsidR="009D6118" w:rsidRPr="00B70C51">
        <w:rPr>
          <w:rFonts w:cs="Times New Roman"/>
        </w:rPr>
        <w:t xml:space="preserve"> (или не допускать внесения изменений</w:t>
      </w:r>
      <w:r w:rsidR="00144CCE" w:rsidRPr="00B70C51">
        <w:rPr>
          <w:rFonts w:cs="Times New Roman"/>
        </w:rPr>
        <w:t>, ухудшающих условия ведения бизнеса</w:t>
      </w:r>
      <w:r w:rsidR="009D6118" w:rsidRPr="00B70C51">
        <w:rPr>
          <w:rFonts w:cs="Times New Roman"/>
        </w:rPr>
        <w:t>)</w:t>
      </w:r>
      <w:r w:rsidRPr="00B70C51">
        <w:rPr>
          <w:rFonts w:cs="Times New Roman"/>
        </w:rPr>
        <w:t xml:space="preserve"> в федеральное и региональное законодательство, нормативные правовые акты федерального, регионального и местного уровня, а также совершенствовать правоприменительную практику.</w:t>
      </w:r>
    </w:p>
    <w:p w:rsidR="00744ED0" w:rsidRPr="00B70C51" w:rsidRDefault="004B2A3E"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9" w:name="_Toc508788592"/>
      <w:r w:rsidRPr="00B70C51">
        <w:rPr>
          <w:rFonts w:ascii="Times New Roman" w:hAnsi="Times New Roman" w:cs="Times New Roman"/>
          <w:color w:val="265485"/>
          <w:sz w:val="28"/>
          <w:szCs w:val="28"/>
        </w:rPr>
        <w:t>Количественные и качественные показатели работы с обращениями</w:t>
      </w:r>
      <w:bookmarkEnd w:id="9"/>
    </w:p>
    <w:p w:rsidR="009D0090" w:rsidRPr="009D0090" w:rsidRDefault="009D0090" w:rsidP="009D0090">
      <w:pPr>
        <w:tabs>
          <w:tab w:val="left" w:pos="709"/>
        </w:tabs>
        <w:spacing w:line="360" w:lineRule="auto"/>
        <w:ind w:firstLine="709"/>
        <w:jc w:val="both"/>
        <w:rPr>
          <w:rFonts w:cs="Times New Roman"/>
        </w:rPr>
      </w:pPr>
      <w:bookmarkStart w:id="10" w:name="_Toc508788594"/>
      <w:r w:rsidRPr="009D0090">
        <w:rPr>
          <w:rFonts w:cs="Times New Roman"/>
        </w:rPr>
        <w:t>В 2024 году к Уполномоченному по защите прав предпринимателей в Удмуртской Республике (далее — Уполномоченный) поступили 96 письменных обращений от субъектов предпринимательской деятельности (далее — предприниматели) с просьбами о защите и восстановлении их нарушенных прав или с предложениями по изменению нормативных правовых актов. За 2023 год к Уполномоченному поступили 82 обращения (см. инфографику 1).</w:t>
      </w:r>
    </w:p>
    <w:p w:rsidR="009D0090" w:rsidRPr="009D0090" w:rsidRDefault="009D0090" w:rsidP="009D0090">
      <w:pPr>
        <w:tabs>
          <w:tab w:val="left" w:pos="709"/>
        </w:tabs>
        <w:spacing w:line="360" w:lineRule="auto"/>
        <w:ind w:firstLine="709"/>
        <w:jc w:val="both"/>
        <w:rPr>
          <w:rFonts w:cs="Times New Roman"/>
        </w:rPr>
      </w:pPr>
      <w:r w:rsidRPr="009D0090">
        <w:rPr>
          <w:rFonts w:cs="Times New Roman"/>
        </w:rPr>
        <w:t>Из 96 поступивших письменных обращений 69 — это жалобы предпринимателей с просьбами о восстановлении их нарушенных прав и содействии в защите их законных интересов, 27 — обращения, содержащие предложения по внесению изменений в нормативные правовые акты.</w:t>
      </w:r>
    </w:p>
    <w:p w:rsidR="009D0090" w:rsidRPr="009D0090" w:rsidRDefault="009D0090" w:rsidP="009D0090">
      <w:pPr>
        <w:tabs>
          <w:tab w:val="left" w:pos="709"/>
        </w:tabs>
        <w:spacing w:line="360" w:lineRule="auto"/>
        <w:ind w:firstLine="709"/>
        <w:jc w:val="both"/>
        <w:rPr>
          <w:rFonts w:cs="Times New Roman"/>
        </w:rPr>
      </w:pPr>
      <w:r w:rsidRPr="009D0090">
        <w:rPr>
          <w:rFonts w:cs="Times New Roman"/>
        </w:rPr>
        <w:t xml:space="preserve">По итогам рассмотрения жалоб в 33 случаях права заявителя были полностью или частично восстановлены Уполномоченным (48%). </w:t>
      </w:r>
    </w:p>
    <w:p w:rsidR="009D0090" w:rsidRPr="009D0090" w:rsidRDefault="009D0090" w:rsidP="009D0090">
      <w:pPr>
        <w:tabs>
          <w:tab w:val="left" w:pos="709"/>
        </w:tabs>
        <w:spacing w:line="360" w:lineRule="auto"/>
        <w:ind w:firstLine="709"/>
        <w:jc w:val="both"/>
        <w:rPr>
          <w:rFonts w:cs="Times New Roman"/>
        </w:rPr>
      </w:pPr>
      <w:r w:rsidRPr="009D0090">
        <w:rPr>
          <w:rFonts w:cs="Times New Roman"/>
        </w:rPr>
        <w:t>По 28 обращениям (41%) заявителям были даны разъяснения о способах защиты их прав. В 8 обращениях (12%) содержались вопросы, находящиеся вне компетенции Уполномоченного.</w:t>
      </w:r>
    </w:p>
    <w:p w:rsidR="009D0090" w:rsidRPr="009D0090" w:rsidRDefault="009D0090" w:rsidP="009D0090">
      <w:pPr>
        <w:tabs>
          <w:tab w:val="left" w:pos="709"/>
        </w:tabs>
        <w:spacing w:line="360" w:lineRule="auto"/>
        <w:ind w:firstLine="709"/>
        <w:jc w:val="both"/>
        <w:rPr>
          <w:rFonts w:cs="Times New Roman"/>
        </w:rPr>
      </w:pPr>
      <w:r w:rsidRPr="009D0090">
        <w:rPr>
          <w:rFonts w:cs="Times New Roman"/>
        </w:rPr>
        <w:t>В 2024 году предприниматели обращались к Уполномоченному с жалобами по следующим вопросам:</w:t>
      </w:r>
    </w:p>
    <w:p w:rsidR="009D0090" w:rsidRPr="009D0090" w:rsidRDefault="009D0090" w:rsidP="009D0090">
      <w:pPr>
        <w:tabs>
          <w:tab w:val="left" w:pos="709"/>
        </w:tabs>
        <w:spacing w:line="360" w:lineRule="auto"/>
        <w:ind w:firstLine="709"/>
        <w:jc w:val="both"/>
        <w:rPr>
          <w:rFonts w:cs="Times New Roman"/>
        </w:rPr>
      </w:pPr>
      <w:r>
        <w:rPr>
          <w:noProof/>
          <w:lang w:eastAsia="ru-RU"/>
        </w:rPr>
        <w:lastRenderedPageBreak/>
        <w:drawing>
          <wp:inline distT="0" distB="0" distL="0" distR="0" wp14:anchorId="4EF99714" wp14:editId="5825BE12">
            <wp:extent cx="6006802" cy="8010525"/>
            <wp:effectExtent l="0" t="0" r="0" b="0"/>
            <wp:docPr id="551895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1529" cy="8016828"/>
                    </a:xfrm>
                    <a:prstGeom prst="rect">
                      <a:avLst/>
                    </a:prstGeom>
                    <a:noFill/>
                    <a:ln>
                      <a:noFill/>
                    </a:ln>
                  </pic:spPr>
                </pic:pic>
              </a:graphicData>
            </a:graphic>
          </wp:inline>
        </w:drawing>
      </w:r>
    </w:p>
    <w:p w:rsidR="009D0090" w:rsidRDefault="009D0090" w:rsidP="009D0090">
      <w:pPr>
        <w:tabs>
          <w:tab w:val="left" w:pos="709"/>
        </w:tabs>
        <w:ind w:firstLine="709"/>
        <w:jc w:val="both"/>
        <w:rPr>
          <w:rFonts w:cs="Times New Roman"/>
          <w:i/>
        </w:rPr>
      </w:pPr>
      <w:r w:rsidRPr="009D0090">
        <w:rPr>
          <w:rFonts w:cs="Times New Roman"/>
          <w:i/>
        </w:rPr>
        <w:t>Инфографика 1. Количество обращений предпринимателей, поступивших к Уполномоченному. Частые темы обращений и результаты работы по ним. География заявителей.</w:t>
      </w:r>
    </w:p>
    <w:p w:rsidR="009901E4" w:rsidRPr="009D0090" w:rsidRDefault="009901E4" w:rsidP="009901E4">
      <w:pPr>
        <w:tabs>
          <w:tab w:val="left" w:pos="709"/>
        </w:tabs>
        <w:spacing w:line="360" w:lineRule="auto"/>
        <w:ind w:firstLine="709"/>
        <w:jc w:val="both"/>
        <w:rPr>
          <w:rFonts w:cs="Times New Roman"/>
        </w:rPr>
      </w:pPr>
      <w:r w:rsidRPr="009D0090">
        <w:rPr>
          <w:rFonts w:cs="Times New Roman"/>
        </w:rPr>
        <w:lastRenderedPageBreak/>
        <w:t>•</w:t>
      </w:r>
      <w:r w:rsidRPr="009D0090">
        <w:rPr>
          <w:rFonts w:cs="Times New Roman"/>
        </w:rPr>
        <w:tab/>
        <w:t>действия (бездействие) органов власти — 42 обращения;</w:t>
      </w:r>
    </w:p>
    <w:p w:rsidR="009901E4" w:rsidRPr="009D0090" w:rsidRDefault="009901E4" w:rsidP="009901E4">
      <w:pPr>
        <w:tabs>
          <w:tab w:val="left" w:pos="709"/>
        </w:tabs>
        <w:spacing w:line="360" w:lineRule="auto"/>
        <w:ind w:firstLine="709"/>
        <w:jc w:val="both"/>
        <w:rPr>
          <w:rFonts w:cs="Times New Roman"/>
        </w:rPr>
      </w:pPr>
      <w:r w:rsidRPr="009D0090">
        <w:rPr>
          <w:rFonts w:cs="Times New Roman"/>
        </w:rPr>
        <w:t>•</w:t>
      </w:r>
      <w:r w:rsidRPr="009D0090">
        <w:rPr>
          <w:rFonts w:cs="Times New Roman"/>
        </w:rPr>
        <w:tab/>
        <w:t>действия (бездействие) подведомственных органам власти организаций — 7 обращений;</w:t>
      </w:r>
    </w:p>
    <w:p w:rsidR="009901E4" w:rsidRPr="009D0090" w:rsidRDefault="009901E4" w:rsidP="009901E4">
      <w:pPr>
        <w:tabs>
          <w:tab w:val="left" w:pos="709"/>
        </w:tabs>
        <w:spacing w:line="360" w:lineRule="auto"/>
        <w:ind w:firstLine="709"/>
        <w:jc w:val="both"/>
        <w:rPr>
          <w:rFonts w:cs="Times New Roman"/>
        </w:rPr>
      </w:pPr>
      <w:r w:rsidRPr="009D0090">
        <w:rPr>
          <w:rFonts w:cs="Times New Roman"/>
        </w:rPr>
        <w:t>•</w:t>
      </w:r>
      <w:r w:rsidRPr="009D0090">
        <w:rPr>
          <w:rFonts w:cs="Times New Roman"/>
        </w:rPr>
        <w:tab/>
        <w:t>споры между хозяйствующими субъектами — 16 обращений;</w:t>
      </w:r>
    </w:p>
    <w:p w:rsidR="009901E4" w:rsidRPr="009D0090" w:rsidRDefault="009901E4" w:rsidP="009901E4">
      <w:pPr>
        <w:tabs>
          <w:tab w:val="left" w:pos="709"/>
        </w:tabs>
        <w:spacing w:line="360" w:lineRule="auto"/>
        <w:ind w:firstLine="709"/>
        <w:jc w:val="both"/>
        <w:rPr>
          <w:rFonts w:cs="Times New Roman"/>
        </w:rPr>
      </w:pPr>
      <w:r w:rsidRPr="009D0090">
        <w:rPr>
          <w:rFonts w:cs="Times New Roman"/>
        </w:rPr>
        <w:t>•</w:t>
      </w:r>
      <w:r w:rsidRPr="009D0090">
        <w:rPr>
          <w:rFonts w:cs="Times New Roman"/>
        </w:rPr>
        <w:tab/>
        <w:t>уголовное преследование предпринимателей — 3 обращения;</w:t>
      </w:r>
    </w:p>
    <w:p w:rsidR="009901E4" w:rsidRPr="009D0090" w:rsidRDefault="009901E4" w:rsidP="009901E4">
      <w:pPr>
        <w:tabs>
          <w:tab w:val="left" w:pos="709"/>
        </w:tabs>
        <w:spacing w:line="360" w:lineRule="auto"/>
        <w:ind w:firstLine="709"/>
        <w:jc w:val="both"/>
        <w:rPr>
          <w:rFonts w:cs="Times New Roman"/>
        </w:rPr>
      </w:pPr>
      <w:r w:rsidRPr="009D0090">
        <w:rPr>
          <w:rFonts w:cs="Times New Roman"/>
        </w:rPr>
        <w:t>•</w:t>
      </w:r>
      <w:r w:rsidRPr="009D0090">
        <w:rPr>
          <w:rFonts w:cs="Times New Roman"/>
        </w:rPr>
        <w:tab/>
        <w:t>неисполнение обязательств по государственному / муниципальному контракту — 1 обращение.</w:t>
      </w:r>
    </w:p>
    <w:p w:rsidR="009901E4" w:rsidRPr="00B70C51" w:rsidRDefault="009901E4" w:rsidP="009901E4">
      <w:pPr>
        <w:tabs>
          <w:tab w:val="left" w:pos="709"/>
        </w:tabs>
        <w:spacing w:line="360" w:lineRule="auto"/>
        <w:ind w:firstLine="709"/>
        <w:jc w:val="both"/>
        <w:rPr>
          <w:rFonts w:cs="Times New Roman"/>
        </w:rPr>
      </w:pPr>
      <w:r w:rsidRPr="009D0090">
        <w:rPr>
          <w:rFonts w:cs="Times New Roman"/>
        </w:rPr>
        <w:t xml:space="preserve">Две третьих обращений поступила от предпринимателей, ведущих свою деятельность на территории города Ижевск, — 66 обращений (69%). От предпринимателей из города Москвы поступили 6 обращений. По 4 обращения поступили от предпринимателей из города Глазова и Кизнерского района. По 3 обращения поступило от предпринимателей из города Воткинска и </w:t>
      </w:r>
      <w:proofErr w:type="spellStart"/>
      <w:r w:rsidRPr="009D0090">
        <w:rPr>
          <w:rFonts w:cs="Times New Roman"/>
        </w:rPr>
        <w:t>Увинского</w:t>
      </w:r>
      <w:proofErr w:type="spellEnd"/>
      <w:r w:rsidRPr="009D0090">
        <w:rPr>
          <w:rFonts w:cs="Times New Roman"/>
        </w:rPr>
        <w:t xml:space="preserve"> района. По 2 обращения поступило от предпринимателей из города Сарапула и </w:t>
      </w:r>
      <w:proofErr w:type="spellStart"/>
      <w:r w:rsidRPr="009D0090">
        <w:rPr>
          <w:rFonts w:cs="Times New Roman"/>
        </w:rPr>
        <w:t>Камбарского</w:t>
      </w:r>
      <w:proofErr w:type="spellEnd"/>
      <w:r w:rsidRPr="009D0090">
        <w:rPr>
          <w:rFonts w:cs="Times New Roman"/>
        </w:rPr>
        <w:t xml:space="preserve"> района. Отдельные обращения поступали от предпринимателей, ведущих свою деятельность в </w:t>
      </w:r>
      <w:proofErr w:type="spellStart"/>
      <w:r w:rsidRPr="009D0090">
        <w:rPr>
          <w:rFonts w:cs="Times New Roman"/>
        </w:rPr>
        <w:t>Глазовском</w:t>
      </w:r>
      <w:proofErr w:type="spellEnd"/>
      <w:r w:rsidRPr="009D0090">
        <w:rPr>
          <w:rFonts w:cs="Times New Roman"/>
        </w:rPr>
        <w:t xml:space="preserve">, Завьяловском, </w:t>
      </w:r>
      <w:proofErr w:type="spellStart"/>
      <w:r w:rsidRPr="009D0090">
        <w:rPr>
          <w:rFonts w:cs="Times New Roman"/>
        </w:rPr>
        <w:t>Игринском</w:t>
      </w:r>
      <w:proofErr w:type="spellEnd"/>
      <w:r w:rsidRPr="009D0090">
        <w:rPr>
          <w:rFonts w:cs="Times New Roman"/>
        </w:rPr>
        <w:t xml:space="preserve">, Красногорском, </w:t>
      </w:r>
      <w:proofErr w:type="spellStart"/>
      <w:r w:rsidRPr="009D0090">
        <w:rPr>
          <w:rFonts w:cs="Times New Roman"/>
        </w:rPr>
        <w:t>Сюмсинском</w:t>
      </w:r>
      <w:proofErr w:type="spellEnd"/>
      <w:r w:rsidRPr="009D0090">
        <w:rPr>
          <w:rFonts w:cs="Times New Roman"/>
        </w:rPr>
        <w:t xml:space="preserve"> районах, а также в Республике Татарстан.</w:t>
      </w:r>
    </w:p>
    <w:p w:rsidR="009901E4" w:rsidRDefault="009901E4" w:rsidP="009D0090">
      <w:pPr>
        <w:tabs>
          <w:tab w:val="left" w:pos="709"/>
        </w:tabs>
        <w:ind w:firstLine="709"/>
        <w:jc w:val="both"/>
        <w:rPr>
          <w:rFonts w:cs="Times New Roman"/>
          <w:i/>
        </w:rPr>
      </w:pPr>
    </w:p>
    <w:p w:rsidR="005B7931" w:rsidRPr="00B70C51" w:rsidRDefault="00E92F61" w:rsidP="002F2D52">
      <w:pPr>
        <w:pStyle w:val="2"/>
        <w:numPr>
          <w:ilvl w:val="0"/>
          <w:numId w:val="8"/>
        </w:numPr>
        <w:tabs>
          <w:tab w:val="left" w:pos="426"/>
        </w:tabs>
        <w:spacing w:beforeLines="150" w:before="360" w:afterLines="150" w:after="360" w:line="360" w:lineRule="auto"/>
        <w:ind w:left="0" w:firstLine="0"/>
        <w:jc w:val="both"/>
        <w:rPr>
          <w:rFonts w:ascii="Times New Roman" w:eastAsiaTheme="minorHAnsi" w:hAnsi="Times New Roman" w:cs="Times New Roman"/>
          <w:bCs w:val="0"/>
          <w:color w:val="265485"/>
          <w:sz w:val="28"/>
          <w:szCs w:val="22"/>
        </w:rPr>
      </w:pPr>
      <w:r w:rsidRPr="00B70C51">
        <w:rPr>
          <w:rFonts w:ascii="Times New Roman" w:eastAsiaTheme="minorHAnsi" w:hAnsi="Times New Roman" w:cs="Times New Roman"/>
          <w:bCs w:val="0"/>
          <w:color w:val="265485"/>
          <w:sz w:val="28"/>
          <w:szCs w:val="22"/>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bookmarkEnd w:id="10"/>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Для защиты прав и законных интересов предпринимателей Уполномоченный надел</w:t>
      </w:r>
      <w:r w:rsidR="00C45DFE" w:rsidRPr="00B70C51">
        <w:rPr>
          <w:rFonts w:cs="Times New Roman"/>
        </w:rPr>
        <w:t>ё</w:t>
      </w:r>
      <w:r w:rsidRPr="00B70C51">
        <w:rPr>
          <w:rFonts w:cs="Times New Roman"/>
        </w:rPr>
        <w:t xml:space="preserve">н специальными полномочиями, например, как было указано ранее, вправе участвовать в судебных процессах на стороне предпринимателей в качестве третьего лица, не заявляющего самостоятельных требований относительно предмета спора, или проверках, проводимых </w:t>
      </w:r>
      <w:r w:rsidRPr="00B70C51">
        <w:rPr>
          <w:rFonts w:cs="Times New Roman"/>
        </w:rPr>
        <w:lastRenderedPageBreak/>
        <w:t>органами государственного контроля (надзора) и органами муниципального контроля.</w:t>
      </w:r>
    </w:p>
    <w:p w:rsidR="00C45DFE" w:rsidRPr="00B70C51" w:rsidRDefault="00C45DFE"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Участие Уполномоченного в судебных процессах на стороне предпринимателя в качестве третьего лица, не заявляющего самостоятельных требований относительно предмета спора</w:t>
      </w:r>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Одним из наиболее эффективных способов защиты прав и законных интересов предпринимателей является участие Уполномоченного в судебных процессах. Согласно Арбитражному процессуальному кодексу Российской Федерации Уполномоченный вправе вступить в дело на стороне истца или ответчика в качестве третьего лица, не заявляющего самостоятельных требований относительно предмета спора.</w:t>
      </w:r>
    </w:p>
    <w:p w:rsidR="002E4833" w:rsidRDefault="00E92F61" w:rsidP="00E92F61">
      <w:pPr>
        <w:tabs>
          <w:tab w:val="left" w:pos="1134"/>
        </w:tabs>
        <w:spacing w:line="360" w:lineRule="auto"/>
        <w:ind w:firstLine="709"/>
        <w:jc w:val="both"/>
        <w:rPr>
          <w:rFonts w:cs="Times New Roman"/>
        </w:rPr>
      </w:pPr>
      <w:r w:rsidRPr="00B70C51">
        <w:rPr>
          <w:rFonts w:cs="Times New Roman"/>
        </w:rPr>
        <w:t xml:space="preserve">Участие Уполномоченного или его представителей в судебных процессах позволяет представить суду дополнительную позицию по рассматриваемому делу. Доводы, приводимые Уполномоченным, могут склонить мнение судьи в пользу предпринимателя. Кроме того, опыт участия Уполномоченного в судебных процессах позволяет совместно с предпринимателем выработать </w:t>
      </w:r>
      <w:proofErr w:type="gramStart"/>
      <w:r w:rsidRPr="00B70C51">
        <w:rPr>
          <w:rFonts w:cs="Times New Roman"/>
        </w:rPr>
        <w:t>более оптимальную</w:t>
      </w:r>
      <w:proofErr w:type="gramEnd"/>
      <w:r w:rsidRPr="00B70C51">
        <w:rPr>
          <w:rFonts w:cs="Times New Roman"/>
        </w:rPr>
        <w:t xml:space="preserve"> линию защиты</w:t>
      </w:r>
      <w:r w:rsidR="00C45DFE" w:rsidRPr="00B70C51">
        <w:rPr>
          <w:rFonts w:cs="Times New Roman"/>
        </w:rPr>
        <w:t>, найти дополнительные аргументы</w:t>
      </w:r>
      <w:r w:rsidRPr="00B70C51">
        <w:rPr>
          <w:rFonts w:cs="Times New Roman"/>
        </w:rPr>
        <w:t xml:space="preserve"> и повысить шансы на положительное разрешение вопроса.</w:t>
      </w:r>
    </w:p>
    <w:p w:rsidR="00557A6E" w:rsidRPr="00557A6E" w:rsidRDefault="00557A6E" w:rsidP="00557A6E">
      <w:pPr>
        <w:tabs>
          <w:tab w:val="left" w:pos="1134"/>
        </w:tabs>
        <w:spacing w:line="360" w:lineRule="auto"/>
        <w:ind w:firstLine="709"/>
        <w:jc w:val="both"/>
        <w:rPr>
          <w:rFonts w:cs="Times New Roman"/>
        </w:rPr>
      </w:pPr>
      <w:r>
        <w:rPr>
          <w:rFonts w:cs="Times New Roman"/>
        </w:rPr>
        <w:t>В 2024 году было Общество с ограниченной ответственностью</w:t>
      </w:r>
      <w:r w:rsidRPr="00557A6E">
        <w:rPr>
          <w:rFonts w:cs="Times New Roman"/>
        </w:rPr>
        <w:t xml:space="preserve"> обратил</w:t>
      </w:r>
      <w:r>
        <w:rPr>
          <w:rFonts w:cs="Times New Roman"/>
        </w:rPr>
        <w:t>о</w:t>
      </w:r>
      <w:r w:rsidRPr="00557A6E">
        <w:rPr>
          <w:rFonts w:cs="Times New Roman"/>
        </w:rPr>
        <w:t xml:space="preserve">сь к Уполномоченному по защите прав предпринимателей в Удмуртской Республике с заявлением об оказании содействия в защите его нарушенного права путем вступления в судебное разбирательство в качестве защитника, в </w:t>
      </w:r>
      <w:proofErr w:type="gramStart"/>
      <w:r w:rsidRPr="00557A6E">
        <w:rPr>
          <w:rFonts w:cs="Times New Roman"/>
        </w:rPr>
        <w:t>связи</w:t>
      </w:r>
      <w:proofErr w:type="gramEnd"/>
      <w:r w:rsidRPr="00557A6E">
        <w:rPr>
          <w:rFonts w:cs="Times New Roman"/>
        </w:rPr>
        <w:t xml:space="preserve"> с чем представитель бизнес омбудсмена, действуя на основании доверенности, был допущен судьей в качестве защитника. </w:t>
      </w:r>
    </w:p>
    <w:p w:rsidR="00557A6E" w:rsidRPr="00B70C51" w:rsidRDefault="00557A6E" w:rsidP="00557A6E">
      <w:pPr>
        <w:tabs>
          <w:tab w:val="left" w:pos="1134"/>
        </w:tabs>
        <w:spacing w:line="360" w:lineRule="auto"/>
        <w:ind w:firstLine="709"/>
        <w:jc w:val="both"/>
        <w:rPr>
          <w:rFonts w:cs="Times New Roman"/>
        </w:rPr>
      </w:pPr>
      <w:r w:rsidRPr="00557A6E">
        <w:rPr>
          <w:rFonts w:cs="Times New Roman"/>
        </w:rPr>
        <w:t xml:space="preserve">Нарушенное право выразилось в незаконном привлечении заявителя к административной ответственности, вынесенным 12 июля 2024 года Постановлением Министерства природных ресурсов и охраны окружающей среды Удмуртской Республики по ст. ч.1 ст.7.3. КоАП РФ – пользование </w:t>
      </w:r>
      <w:r w:rsidRPr="00557A6E">
        <w:rPr>
          <w:rFonts w:cs="Times New Roman"/>
        </w:rPr>
        <w:lastRenderedPageBreak/>
        <w:t>недрами без лицензии на пользование недрам, за исключением случаев, предусмотренных ст. 7.5. и ч. 1 ст. 15.44 КоАП РФ, и назначением административного наказания в виде штрафа в размере: 800 000 (Вос</w:t>
      </w:r>
      <w:r>
        <w:rPr>
          <w:rFonts w:cs="Times New Roman"/>
        </w:rPr>
        <w:t xml:space="preserve">емьсот тысяч) рублей 00 копеек. На первом судебном заседании в сентябре 2024 года </w:t>
      </w:r>
      <w:r w:rsidRPr="00557A6E">
        <w:rPr>
          <w:rFonts w:cs="Times New Roman"/>
        </w:rPr>
        <w:t xml:space="preserve"> </w:t>
      </w:r>
      <w:r>
        <w:rPr>
          <w:rFonts w:cs="Times New Roman"/>
        </w:rPr>
        <w:t xml:space="preserve">был </w:t>
      </w:r>
      <w:r w:rsidRPr="00557A6E">
        <w:rPr>
          <w:rFonts w:cs="Times New Roman"/>
        </w:rPr>
        <w:t xml:space="preserve"> направлен</w:t>
      </w:r>
      <w:r>
        <w:rPr>
          <w:rFonts w:cs="Times New Roman"/>
        </w:rPr>
        <w:t xml:space="preserve"> </w:t>
      </w:r>
      <w:r w:rsidRPr="00557A6E">
        <w:rPr>
          <w:rFonts w:cs="Times New Roman"/>
        </w:rPr>
        <w:t xml:space="preserve">запрос об истребовании всех материалов проверки в адрес прокуратуры </w:t>
      </w:r>
      <w:r>
        <w:rPr>
          <w:rFonts w:cs="Times New Roman"/>
        </w:rPr>
        <w:t xml:space="preserve">муниципального </w:t>
      </w:r>
      <w:r w:rsidRPr="00557A6E">
        <w:rPr>
          <w:rFonts w:cs="Times New Roman"/>
        </w:rPr>
        <w:t>района.</w:t>
      </w:r>
      <w:r>
        <w:rPr>
          <w:rFonts w:cs="Times New Roman"/>
        </w:rPr>
        <w:t xml:space="preserve"> По результатам нескольких судебных процессов в декабре 2024 года был вынесен  </w:t>
      </w:r>
      <w:r w:rsidRPr="00557A6E">
        <w:rPr>
          <w:rFonts w:cs="Times New Roman"/>
        </w:rPr>
        <w:t xml:space="preserve">судебный акт, </w:t>
      </w:r>
      <w:proofErr w:type="gramStart"/>
      <w:r w:rsidRPr="00557A6E">
        <w:rPr>
          <w:rFonts w:cs="Times New Roman"/>
        </w:rPr>
        <w:t>исходя из которого штраф уменьшен</w:t>
      </w:r>
      <w:proofErr w:type="gramEnd"/>
      <w:r w:rsidRPr="00557A6E">
        <w:rPr>
          <w:rFonts w:cs="Times New Roman"/>
        </w:rPr>
        <w:t xml:space="preserve"> на 50% до 400 000 рублей.</w:t>
      </w:r>
      <w:r>
        <w:rPr>
          <w:rFonts w:cs="Times New Roman"/>
        </w:rPr>
        <w:t xml:space="preserve"> В январе 2025 года </w:t>
      </w:r>
      <w:r w:rsidRPr="00557A6E">
        <w:rPr>
          <w:rFonts w:cs="Times New Roman"/>
        </w:rPr>
        <w:t xml:space="preserve">заявителем подана </w:t>
      </w:r>
      <w:r>
        <w:rPr>
          <w:rFonts w:cs="Times New Roman"/>
        </w:rPr>
        <w:t xml:space="preserve">апелляционная </w:t>
      </w:r>
      <w:r w:rsidRPr="00557A6E">
        <w:rPr>
          <w:rFonts w:cs="Times New Roman"/>
        </w:rPr>
        <w:t>жалоба на решение районного суда г. Ижевска</w:t>
      </w:r>
      <w:r>
        <w:rPr>
          <w:rFonts w:cs="Times New Roman"/>
        </w:rPr>
        <w:t>, представителем Уполномоченного</w:t>
      </w:r>
      <w:r w:rsidRPr="00557A6E">
        <w:rPr>
          <w:rFonts w:cs="Times New Roman"/>
        </w:rPr>
        <w:t xml:space="preserve"> подан отзыв на жалобу с доводам</w:t>
      </w:r>
      <w:proofErr w:type="gramStart"/>
      <w:r w:rsidRPr="00557A6E">
        <w:rPr>
          <w:rFonts w:cs="Times New Roman"/>
        </w:rPr>
        <w:t>и о ее</w:t>
      </w:r>
      <w:proofErr w:type="gramEnd"/>
      <w:r w:rsidRPr="00557A6E">
        <w:rPr>
          <w:rFonts w:cs="Times New Roman"/>
        </w:rPr>
        <w:t xml:space="preserve"> поддержке.</w:t>
      </w:r>
    </w:p>
    <w:p w:rsidR="00C45DFE" w:rsidRPr="00B70C51" w:rsidRDefault="00C45DFE" w:rsidP="00FB501D">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Участие Уполномоченного в проверках, проводимых органами государственного надзора (контроля) и органами муниципального контроля</w:t>
      </w:r>
    </w:p>
    <w:p w:rsidR="00EF77CA" w:rsidRPr="00B70C51" w:rsidRDefault="00EF77CA" w:rsidP="00744ED0">
      <w:pPr>
        <w:tabs>
          <w:tab w:val="left" w:pos="1134"/>
        </w:tabs>
        <w:spacing w:line="360" w:lineRule="auto"/>
        <w:ind w:firstLine="709"/>
        <w:jc w:val="both"/>
        <w:rPr>
          <w:rFonts w:cs="Times New Roman"/>
        </w:rPr>
      </w:pPr>
      <w:r w:rsidRPr="00B70C51">
        <w:rPr>
          <w:rFonts w:cs="Times New Roman"/>
        </w:rPr>
        <w:t xml:space="preserve">Другим специальным полномочием, позволяющим обеспечивать соблюдение прав и законных интересов предпринимателей, является участие Уполномоченного в проверках, проводимых органами государственного </w:t>
      </w:r>
      <w:r w:rsidR="00D61DBF" w:rsidRPr="00B70C51">
        <w:rPr>
          <w:rFonts w:cs="Times New Roman"/>
        </w:rPr>
        <w:t>контроля (</w:t>
      </w:r>
      <w:r w:rsidRPr="00B70C51">
        <w:rPr>
          <w:rFonts w:cs="Times New Roman"/>
        </w:rPr>
        <w:t>надзора</w:t>
      </w:r>
      <w:r w:rsidR="00D61DBF" w:rsidRPr="00B70C51">
        <w:rPr>
          <w:rFonts w:cs="Times New Roman"/>
        </w:rPr>
        <w:t xml:space="preserve">) </w:t>
      </w:r>
      <w:r w:rsidRPr="00B70C51">
        <w:rPr>
          <w:rFonts w:cs="Times New Roman"/>
        </w:rPr>
        <w:t>и органами муниципального контроля.</w:t>
      </w:r>
    </w:p>
    <w:p w:rsidR="00255C15" w:rsidRPr="00B70C51" w:rsidRDefault="00EF77CA" w:rsidP="00744ED0">
      <w:pPr>
        <w:tabs>
          <w:tab w:val="left" w:pos="1134"/>
        </w:tabs>
        <w:spacing w:line="360" w:lineRule="auto"/>
        <w:ind w:firstLine="709"/>
        <w:jc w:val="both"/>
        <w:rPr>
          <w:rFonts w:cs="Times New Roman"/>
        </w:rPr>
      </w:pPr>
      <w:r w:rsidRPr="00B70C51">
        <w:rPr>
          <w:rFonts w:cs="Times New Roman"/>
        </w:rPr>
        <w:t xml:space="preserve">В соответствии с Федеральным законом от 26 декабря 2008 года </w:t>
      </w:r>
      <w:r w:rsidR="00913B70" w:rsidRPr="00B70C51">
        <w:rPr>
          <w:rFonts w:cs="Times New Roman"/>
        </w:rPr>
        <w:br/>
      </w:r>
      <w:r w:rsidRPr="00B70C51">
        <w:rPr>
          <w:rFonts w:cs="Times New Roman"/>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предприниматель или его уполномоченный представитель вправе привлекать Уполномоченного к участию в проверке. Аналогичные положения, но распространяющиеся на большее число видов государственного контроля (надзора) и муниципального контроля, содержатся в Федеральном законе от 7 мая 2013 года №78-ФЗ «Об уполномоченных по защите прав предпринимателей в Российской Федерации». Согласно Федеральному закону, Уполномоченный вправе принимать с письменного согласия заявителя участие в выездной проверке, проводимой в отношении </w:t>
      </w:r>
      <w:r w:rsidRPr="00B70C51">
        <w:rPr>
          <w:rFonts w:cs="Times New Roman"/>
        </w:rPr>
        <w:lastRenderedPageBreak/>
        <w:t>заявителя в рамках государственного контроля (надзора) или муниципального контроля.</w:t>
      </w:r>
    </w:p>
    <w:p w:rsidR="00EF77CA" w:rsidRPr="00B70C51" w:rsidRDefault="00EF77CA" w:rsidP="00EF77CA">
      <w:pPr>
        <w:tabs>
          <w:tab w:val="left" w:pos="1134"/>
        </w:tabs>
        <w:spacing w:line="360" w:lineRule="auto"/>
        <w:ind w:firstLine="709"/>
        <w:jc w:val="both"/>
        <w:rPr>
          <w:rFonts w:cs="Times New Roman"/>
        </w:rPr>
      </w:pPr>
      <w:r w:rsidRPr="00B70C51">
        <w:rPr>
          <w:rFonts w:cs="Times New Roman"/>
        </w:rPr>
        <w:t>Участие Уполномоченного или его представителей в проверках позволяет исключать случаи превышения полномочий инспекторами органов государственного контроля (надзора) или орган</w:t>
      </w:r>
      <w:r w:rsidR="00913B70" w:rsidRPr="00B70C51">
        <w:rPr>
          <w:rFonts w:cs="Times New Roman"/>
        </w:rPr>
        <w:t>ов</w:t>
      </w:r>
      <w:r w:rsidRPr="00B70C51">
        <w:rPr>
          <w:rFonts w:cs="Times New Roman"/>
        </w:rPr>
        <w:t xml:space="preserve"> муниципального контроля, их отказа от выполнения действий, предусмотренных законодательством (например, регистрации факта проведения проверки в журнале проверок), а также снижает коррупционные риски.</w:t>
      </w:r>
    </w:p>
    <w:p w:rsidR="00DB3433" w:rsidRPr="00B70C51" w:rsidRDefault="00EF77CA" w:rsidP="00EF77CA">
      <w:pPr>
        <w:tabs>
          <w:tab w:val="left" w:pos="1134"/>
        </w:tabs>
        <w:spacing w:line="360" w:lineRule="auto"/>
        <w:ind w:firstLine="709"/>
        <w:jc w:val="both"/>
        <w:rPr>
          <w:rFonts w:cs="Times New Roman"/>
        </w:rPr>
      </w:pPr>
      <w:r w:rsidRPr="00B70C51">
        <w:rPr>
          <w:rFonts w:cs="Times New Roman"/>
        </w:rPr>
        <w:t>Необходимо отметить, что обращения предпринимателей с просьбами об участии Уполномоченного в проверках, принципиально отличаются от иных обращений,</w:t>
      </w:r>
      <w:r w:rsidR="0030388C" w:rsidRPr="00B70C51">
        <w:rPr>
          <w:rFonts w:cs="Times New Roman"/>
        </w:rPr>
        <w:t xml:space="preserve"> поступающих к Уполномоченному. </w:t>
      </w:r>
      <w:r w:rsidRPr="00B70C51">
        <w:rPr>
          <w:rFonts w:cs="Times New Roman"/>
        </w:rPr>
        <w:t>Они не содержат в себе фактов нарушения прав и</w:t>
      </w:r>
      <w:r w:rsidR="00913B70" w:rsidRPr="00B70C51">
        <w:rPr>
          <w:rFonts w:cs="Times New Roman"/>
        </w:rPr>
        <w:t xml:space="preserve"> ущемления</w:t>
      </w:r>
      <w:r w:rsidRPr="00B70C51">
        <w:rPr>
          <w:rFonts w:cs="Times New Roman"/>
        </w:rPr>
        <w:t xml:space="preserve"> законных интересов предпринимателей</w:t>
      </w:r>
      <w:r w:rsidR="00913B70" w:rsidRPr="00B70C51">
        <w:rPr>
          <w:rFonts w:cs="Times New Roman"/>
        </w:rPr>
        <w:t xml:space="preserve">, </w:t>
      </w:r>
      <w:r w:rsidRPr="00B70C51">
        <w:rPr>
          <w:rFonts w:cs="Times New Roman"/>
        </w:rPr>
        <w:t xml:space="preserve">жалоб на действия </w:t>
      </w:r>
      <w:r w:rsidR="00913B70" w:rsidRPr="00B70C51">
        <w:rPr>
          <w:rFonts w:cs="Times New Roman"/>
        </w:rPr>
        <w:t xml:space="preserve">(бездействие) </w:t>
      </w:r>
      <w:r w:rsidRPr="00B70C51">
        <w:rPr>
          <w:rFonts w:cs="Times New Roman"/>
        </w:rPr>
        <w:t>сотрудников органов государственного контроля (надзора) или муниципального контроля, а основаны, скорее, на опасениях о возможном пристрастном отношении проверяющих</w:t>
      </w:r>
      <w:r w:rsidR="00913B70" w:rsidRPr="00B70C51">
        <w:rPr>
          <w:rFonts w:cs="Times New Roman"/>
        </w:rPr>
        <w:t xml:space="preserve"> или иных потенциальных нарушениях</w:t>
      </w:r>
      <w:r w:rsidRPr="00B70C51">
        <w:rPr>
          <w:rFonts w:cs="Times New Roman"/>
        </w:rPr>
        <w:t>.</w:t>
      </w:r>
    </w:p>
    <w:p w:rsidR="00564C02" w:rsidRPr="00B70C51" w:rsidRDefault="00564C02"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Посещение Уполномоченным предпринимателей, в отношении которых выдвинуты обвинения по «экономическим» статьям Уголовного кодекса Российской Федерации, в местах лишения свободы</w:t>
      </w:r>
    </w:p>
    <w:p w:rsidR="007421F5" w:rsidRPr="00B70C51" w:rsidRDefault="00485969" w:rsidP="007421F5">
      <w:pPr>
        <w:tabs>
          <w:tab w:val="left" w:pos="1134"/>
        </w:tabs>
        <w:spacing w:line="360" w:lineRule="auto"/>
        <w:ind w:firstLine="709"/>
        <w:jc w:val="both"/>
        <w:rPr>
          <w:rFonts w:cs="Times New Roman"/>
        </w:rPr>
      </w:pPr>
      <w:proofErr w:type="gramStart"/>
      <w:r w:rsidRPr="00B70C51">
        <w:rPr>
          <w:rFonts w:cs="Times New Roman"/>
        </w:rPr>
        <w:t>Еще одним из полномочий, предоставленных Уполномоченному, является право без специального разрешения посещать находящиеся на территории Удмуртской Республики учреждения, исполняющие наказания, следственные изоляторы уголовно-исполнительной системы, изоляторы временного содержания подозреваемых и обвиняемых органов внутренних дел для осуществления контроля в целях защиты прав подозреваемых, обвиняемых и осужд</w:t>
      </w:r>
      <w:r w:rsidR="004B7E53" w:rsidRPr="00B70C51">
        <w:rPr>
          <w:rFonts w:cs="Times New Roman"/>
        </w:rPr>
        <w:t>ё</w:t>
      </w:r>
      <w:r w:rsidRPr="00B70C51">
        <w:rPr>
          <w:rFonts w:cs="Times New Roman"/>
        </w:rPr>
        <w:t>нных по делам о преступлениях, предусмотренных так называемыми «экономическими» статьями Уголовного кодекса Российской Федерации.</w:t>
      </w:r>
      <w:proofErr w:type="gramEnd"/>
      <w:r w:rsidRPr="00B70C51">
        <w:rPr>
          <w:rFonts w:cs="Times New Roman"/>
        </w:rPr>
        <w:t xml:space="preserve"> Это статьи 159 – 159.6, 160 и 165, если преступления совершены в сфере </w:t>
      </w:r>
      <w:r w:rsidRPr="00B70C51">
        <w:rPr>
          <w:rFonts w:cs="Times New Roman"/>
        </w:rPr>
        <w:lastRenderedPageBreak/>
        <w:t xml:space="preserve">предпринимательской деятельности, а также статьи 171 – 172, 173.1 – 174.1, </w:t>
      </w:r>
      <w:r w:rsidR="0031360D" w:rsidRPr="00B70C51">
        <w:rPr>
          <w:rFonts w:cs="Times New Roman"/>
        </w:rPr>
        <w:br/>
      </w:r>
      <w:r w:rsidRPr="00B70C51">
        <w:rPr>
          <w:rFonts w:cs="Times New Roman"/>
        </w:rPr>
        <w:t>176 – 178, 180, 181, 183, 185 – 185.4, 190 – 199.2 Уголовного кодекса Российской Федерации. Данное право установлен</w:t>
      </w:r>
      <w:r w:rsidR="000175E0" w:rsidRPr="00B70C51">
        <w:rPr>
          <w:rFonts w:cs="Times New Roman"/>
        </w:rPr>
        <w:t>о Законом Удмуртской Республики</w:t>
      </w:r>
      <w:r w:rsidR="007421F5" w:rsidRPr="00B70C51">
        <w:rPr>
          <w:rFonts w:cs="Times New Roman"/>
        </w:rPr>
        <w:t xml:space="preserve"> </w:t>
      </w:r>
      <w:r w:rsidRPr="00B70C51">
        <w:rPr>
          <w:rFonts w:cs="Times New Roman"/>
        </w:rPr>
        <w:t>от 7 октября 2013 года № 56-РЗ «Об Уполномоченном по защите прав предпринима</w:t>
      </w:r>
      <w:r w:rsidR="007421F5" w:rsidRPr="00B70C51">
        <w:rPr>
          <w:rFonts w:cs="Times New Roman"/>
        </w:rPr>
        <w:t>телей в Удмуртской Республике».</w:t>
      </w:r>
    </w:p>
    <w:p w:rsidR="0031360D" w:rsidRPr="00B70C51" w:rsidRDefault="0031360D"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Получение Уполномоченным сведений, документов и материалов, необходимых для рассмотрения обращений предпринимателей, привлечение экспертов и специалистов для осуществления отдельных видов работ, требующих специальных знаний</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 xml:space="preserve">Чаще всего Уполномоченный использует право запрашивать и получать от органов государственной власти, органов местного самоуправления и их должностных лиц необходимые сведения, документы и материалы, а также привлекать </w:t>
      </w:r>
      <w:r w:rsidR="00D534EA" w:rsidRPr="00B70C51">
        <w:rPr>
          <w:rFonts w:cs="Times New Roman"/>
        </w:rPr>
        <w:t xml:space="preserve">независимых </w:t>
      </w:r>
      <w:r w:rsidRPr="00B70C51">
        <w:rPr>
          <w:rFonts w:cs="Times New Roman"/>
        </w:rPr>
        <w:t>экспертов и специалистов для осуществления отдельных видов работ, требующих специальных знаний по вопросам, подлежащим выяснению. Данные права предусмотрены Федеральным законом от 7 мая 2013 года №78-ФЗ «Об уполномоченных по защите прав предпринимателей в Российской Федерации» и Законом Удмуртской Республики от 7 октября 2013 года № 56-РЗ «Об Уполномоченном по защите прав предпринимателей в Удмуртской Республике».</w:t>
      </w:r>
    </w:p>
    <w:p w:rsidR="00AB3EAC" w:rsidRPr="00B70C51" w:rsidRDefault="00AB3EAC" w:rsidP="00BA7113">
      <w:pPr>
        <w:tabs>
          <w:tab w:val="left" w:pos="1134"/>
        </w:tabs>
        <w:spacing w:line="360" w:lineRule="auto"/>
        <w:ind w:firstLine="709"/>
        <w:jc w:val="both"/>
        <w:rPr>
          <w:rFonts w:cs="Times New Roman"/>
        </w:rPr>
      </w:pPr>
      <w:proofErr w:type="gramStart"/>
      <w:r w:rsidRPr="00B70C51">
        <w:rPr>
          <w:rFonts w:cs="Times New Roman"/>
        </w:rPr>
        <w:t xml:space="preserve">Согласно статье 12 Закона Удмуртской Республики от 7 октября </w:t>
      </w:r>
      <w:r w:rsidR="00E412DA" w:rsidRPr="00B70C51">
        <w:rPr>
          <w:rFonts w:cs="Times New Roman"/>
        </w:rPr>
        <w:br/>
      </w:r>
      <w:r w:rsidRPr="00B70C51">
        <w:rPr>
          <w:rFonts w:cs="Times New Roman"/>
        </w:rPr>
        <w:t>2013 года № 56-РЗ органы государственной власти, органы местного самоуправления, их должностные лица обязаны предоставлять Уполномоченному запрошенные сведения, документы и материалы, необходимые для осуществления его полномочий, за исключением сведений,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r w:rsidRPr="00B70C51">
        <w:rPr>
          <w:rFonts w:cs="Times New Roman"/>
        </w:rPr>
        <w:t xml:space="preserve"> При этом запрошенные </w:t>
      </w:r>
      <w:r w:rsidRPr="00B70C51">
        <w:rPr>
          <w:rFonts w:cs="Times New Roman"/>
        </w:rPr>
        <w:lastRenderedPageBreak/>
        <w:t>сведения, документы и материалы должны быть направлены Уполномоченному не позднее пятнадцати дней со дня получения запроса.</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Официальные запросы Уполномоченного позволяют в относительно короткие сроки получить дополнительную информацию, касающуюся поступившей жалобы, выяснить официальное мнение органов государственно</w:t>
      </w:r>
      <w:r w:rsidR="00AB165C" w:rsidRPr="00B70C51">
        <w:rPr>
          <w:rFonts w:cs="Times New Roman"/>
        </w:rPr>
        <w:t>й</w:t>
      </w:r>
      <w:r w:rsidRPr="00B70C51">
        <w:rPr>
          <w:rFonts w:cs="Times New Roman"/>
        </w:rPr>
        <w:t xml:space="preserve"> власти и органов местного самоуправления по рассматриваемому вопросу (оно может отличаться от мнения отдельных должностных лиц данных органов), а также привлечь дополнительное внимание к вопросам, поставленным в официальном запросе.</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Привлечение Уполномоченным экспертов и специалистов позволяет предпринимателю качественно подготовить докум</w:t>
      </w:r>
      <w:r w:rsidR="004259BC">
        <w:rPr>
          <w:rFonts w:cs="Times New Roman"/>
        </w:rPr>
        <w:t>енты, необходимые для защиты свои</w:t>
      </w:r>
      <w:r w:rsidRPr="00B70C51">
        <w:rPr>
          <w:rFonts w:cs="Times New Roman"/>
        </w:rPr>
        <w:t>х прав и законных интересов, в том числе обращения в органы государственной власти, органы местного самоуправления и суды. Юридически грамотные и обоснованные аргументы существенно повышают шансы при</w:t>
      </w:r>
      <w:r w:rsidR="00AB165C" w:rsidRPr="00B70C51">
        <w:rPr>
          <w:rFonts w:cs="Times New Roman"/>
        </w:rPr>
        <w:t>н</w:t>
      </w:r>
      <w:r w:rsidRPr="00B70C51">
        <w:rPr>
          <w:rFonts w:cs="Times New Roman"/>
        </w:rPr>
        <w:t>ятия органами государственной власти, органами местного самоуправления и судами решений в пользу предпринимателей.</w:t>
      </w:r>
    </w:p>
    <w:p w:rsidR="00DD21E6" w:rsidRPr="00B70C51" w:rsidRDefault="00DD21E6"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Использование Уполномоченным иных специальных полномочий, предоставленных законом</w:t>
      </w:r>
    </w:p>
    <w:p w:rsidR="00A50216" w:rsidRPr="00B70C51" w:rsidRDefault="00BA7113" w:rsidP="00BA7113">
      <w:pPr>
        <w:tabs>
          <w:tab w:val="left" w:pos="1134"/>
        </w:tabs>
        <w:spacing w:line="360" w:lineRule="auto"/>
        <w:ind w:firstLine="709"/>
        <w:jc w:val="both"/>
        <w:rPr>
          <w:rFonts w:cs="Times New Roman"/>
        </w:rPr>
      </w:pPr>
      <w:proofErr w:type="gramStart"/>
      <w:r w:rsidRPr="00B70C51">
        <w:rPr>
          <w:rFonts w:cs="Times New Roman"/>
        </w:rPr>
        <w:t>Реже используются иные специальные полномочия, предоставленные Уполномоченному Федеральным законом от 7 мая 2013 года № 78-ФЗ «Об уполномоченных по защите прав предпринимателей в Российской Федерации» и стать</w:t>
      </w:r>
      <w:r w:rsidR="003A324A" w:rsidRPr="00B70C51">
        <w:rPr>
          <w:rFonts w:cs="Times New Roman"/>
        </w:rPr>
        <w:t>ё</w:t>
      </w:r>
      <w:r w:rsidRPr="00B70C51">
        <w:rPr>
          <w:rFonts w:cs="Times New Roman"/>
        </w:rPr>
        <w:t>й 15 Закона Удмуртской Республики от 7 октября 2013 года № 56-РЗ «Об Уполномоченном по защите прав предпринимателей в Удмуртской Республике».</w:t>
      </w:r>
      <w:proofErr w:type="gramEnd"/>
      <w:r w:rsidRPr="00B70C51">
        <w:rPr>
          <w:rFonts w:cs="Times New Roman"/>
        </w:rPr>
        <w:t xml:space="preserve"> Это, например, право обратиться в суд с заявлением о признании </w:t>
      </w:r>
      <w:proofErr w:type="gramStart"/>
      <w:r w:rsidRPr="00B70C51">
        <w:rPr>
          <w:rFonts w:cs="Times New Roman"/>
        </w:rPr>
        <w:t>недействительными</w:t>
      </w:r>
      <w:proofErr w:type="gramEnd"/>
      <w:r w:rsidRPr="00B70C51">
        <w:rPr>
          <w:rFonts w:cs="Times New Roman"/>
        </w:rPr>
        <w:t xml:space="preserve">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право направить в органы государственной власти, органы местного самоуправления </w:t>
      </w:r>
      <w:r w:rsidRPr="00B70C51">
        <w:rPr>
          <w:rFonts w:cs="Times New Roman"/>
        </w:rPr>
        <w:lastRenderedPageBreak/>
        <w:t xml:space="preserve">мотивированные предложения о принятии нормативных правовых актов, относящихся к сфере деятельности </w:t>
      </w:r>
      <w:r w:rsidR="00EE4B47" w:rsidRPr="00B70C51">
        <w:rPr>
          <w:rFonts w:cs="Times New Roman"/>
        </w:rPr>
        <w:t>У</w:t>
      </w:r>
      <w:r w:rsidRPr="00B70C51">
        <w:rPr>
          <w:rFonts w:cs="Times New Roman"/>
        </w:rPr>
        <w:t xml:space="preserve">полномоченного; право направлять Главе Удмуртской Республики мотивированные предложения об отмене или о приостановлении </w:t>
      </w:r>
      <w:proofErr w:type="gramStart"/>
      <w:r w:rsidRPr="00B70C51">
        <w:rPr>
          <w:rFonts w:cs="Times New Roman"/>
        </w:rPr>
        <w:t>действия актов органов исполнительной власти Удмуртской Республики</w:t>
      </w:r>
      <w:proofErr w:type="gramEnd"/>
      <w:r w:rsidRPr="00B70C51">
        <w:rPr>
          <w:rFonts w:cs="Times New Roman"/>
        </w:rPr>
        <w:t>. Наибольшие ограничения по применению указанных специальных полномочий накладывает недостаточная штатная численность Аппарата Уполномоченного.</w:t>
      </w:r>
    </w:p>
    <w:p w:rsidR="00BA7113" w:rsidRPr="00B70C51" w:rsidRDefault="00BA7113"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11" w:name="_Toc508788595"/>
      <w:r w:rsidRPr="00B70C51">
        <w:rPr>
          <w:rFonts w:ascii="Times New Roman" w:hAnsi="Times New Roman" w:cs="Times New Roman"/>
          <w:color w:val="265485"/>
          <w:sz w:val="28"/>
          <w:szCs w:val="28"/>
        </w:rPr>
        <w:t>Работа Уполномоченного по решению актуальных системных проблем предпринимателей в Удмуртской Республике</w:t>
      </w:r>
      <w:bookmarkEnd w:id="11"/>
      <w:r w:rsidR="00387E9F" w:rsidRPr="00B70C51">
        <w:rPr>
          <w:rFonts w:ascii="Times New Roman" w:hAnsi="Times New Roman" w:cs="Times New Roman"/>
          <w:color w:val="265485"/>
          <w:sz w:val="28"/>
          <w:szCs w:val="28"/>
        </w:rPr>
        <w:t>.</w:t>
      </w:r>
    </w:p>
    <w:p w:rsidR="002B6D3B" w:rsidRPr="00B70C51" w:rsidRDefault="002B6D3B" w:rsidP="002B6D3B">
      <w:pPr>
        <w:tabs>
          <w:tab w:val="left" w:pos="1134"/>
        </w:tabs>
        <w:spacing w:line="360" w:lineRule="auto"/>
        <w:ind w:firstLine="709"/>
        <w:jc w:val="both"/>
        <w:rPr>
          <w:rFonts w:cs="Times New Roman"/>
        </w:rPr>
      </w:pPr>
      <w:r w:rsidRPr="00B70C51">
        <w:rPr>
          <w:rFonts w:cs="Times New Roman"/>
        </w:rPr>
        <w:t xml:space="preserve">Одним из основных направлений деятельности Уполномоченного является выявление актуальных системных проблем </w:t>
      </w:r>
      <w:proofErr w:type="gramStart"/>
      <w:r w:rsidRPr="00B70C51">
        <w:rPr>
          <w:rFonts w:cs="Times New Roman"/>
        </w:rPr>
        <w:t>предпринимателей</w:t>
      </w:r>
      <w:proofErr w:type="gramEnd"/>
      <w:r w:rsidRPr="00B70C51">
        <w:rPr>
          <w:rFonts w:cs="Times New Roman"/>
        </w:rPr>
        <w:t xml:space="preserve"> и принятие мер, направленных на их решение. Эта работа проводится как в рамках подготовки ежегодного доклада Уполномоченного о результатах своей деятельности, так и на регулярной основе с учётом обращений, поступающих в адрес Уполномоченного.</w:t>
      </w:r>
    </w:p>
    <w:p w:rsidR="00EE4B47" w:rsidRPr="00B70C51" w:rsidRDefault="003D6D41" w:rsidP="00F760E8">
      <w:pPr>
        <w:tabs>
          <w:tab w:val="left" w:pos="1134"/>
        </w:tabs>
        <w:spacing w:line="360" w:lineRule="auto"/>
        <w:ind w:firstLine="709"/>
        <w:jc w:val="both"/>
        <w:rPr>
          <w:rFonts w:cs="Times New Roman"/>
        </w:rPr>
      </w:pPr>
      <w:r w:rsidRPr="00B70C51">
        <w:rPr>
          <w:rFonts w:cs="Times New Roman"/>
        </w:rPr>
        <w:t xml:space="preserve">В течение </w:t>
      </w:r>
      <w:r w:rsidR="0034478E">
        <w:rPr>
          <w:rFonts w:cs="Times New Roman"/>
        </w:rPr>
        <w:t>2024</w:t>
      </w:r>
      <w:r w:rsidR="00EE4B47" w:rsidRPr="00B70C51">
        <w:rPr>
          <w:rFonts w:cs="Times New Roman"/>
        </w:rPr>
        <w:t xml:space="preserve"> года работа по выявлению актуальных системных проблем предпринимателей в Удмуртской Республике и принятию мер по их решению была продолжена.</w:t>
      </w:r>
    </w:p>
    <w:p w:rsidR="006533AA" w:rsidRPr="00B70C51" w:rsidRDefault="00AF40ED"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 xml:space="preserve">Работа Уполномоченного по системным </w:t>
      </w:r>
      <w:r w:rsidR="0060030F" w:rsidRPr="00B70C51">
        <w:rPr>
          <w:rFonts w:cs="Times New Roman"/>
          <w:color w:val="265485"/>
        </w:rPr>
        <w:t>проблемам</w:t>
      </w:r>
      <w:r w:rsidRPr="00B70C51">
        <w:rPr>
          <w:rFonts w:cs="Times New Roman"/>
          <w:color w:val="265485"/>
        </w:rPr>
        <w:t>, обозначенным в докл</w:t>
      </w:r>
      <w:r w:rsidR="00933D5D" w:rsidRPr="00B70C51">
        <w:rPr>
          <w:rFonts w:cs="Times New Roman"/>
          <w:color w:val="265485"/>
        </w:rPr>
        <w:t xml:space="preserve">аде за </w:t>
      </w:r>
      <w:r w:rsidR="0034478E">
        <w:rPr>
          <w:rFonts w:cs="Times New Roman"/>
          <w:color w:val="265485"/>
        </w:rPr>
        <w:t>2024</w:t>
      </w:r>
      <w:r w:rsidRPr="00B70C51">
        <w:rPr>
          <w:rFonts w:cs="Times New Roman"/>
          <w:color w:val="265485"/>
        </w:rPr>
        <w:t xml:space="preserve"> год</w:t>
      </w:r>
    </w:p>
    <w:p w:rsidR="001C17E3" w:rsidRPr="00B70C51" w:rsidRDefault="001C17E3" w:rsidP="001C17E3">
      <w:pPr>
        <w:tabs>
          <w:tab w:val="left" w:pos="1134"/>
        </w:tabs>
        <w:spacing w:line="360" w:lineRule="auto"/>
        <w:ind w:firstLine="709"/>
        <w:jc w:val="both"/>
        <w:rPr>
          <w:rFonts w:cs="Times New Roman"/>
        </w:rPr>
      </w:pPr>
      <w:r w:rsidRPr="00B70C51">
        <w:rPr>
          <w:rFonts w:cs="Times New Roman"/>
        </w:rPr>
        <w:t xml:space="preserve">В рамках подготовки ежегодного доклада Уполномоченного по итогам обсуждения актуальных системных проблем предпринимательства в </w:t>
      </w:r>
      <w:r w:rsidR="0034478E">
        <w:rPr>
          <w:rFonts w:cs="Times New Roman"/>
        </w:rPr>
        <w:t>2024</w:t>
      </w:r>
      <w:r w:rsidRPr="00B70C51">
        <w:rPr>
          <w:rFonts w:cs="Times New Roman"/>
        </w:rPr>
        <w:t xml:space="preserve"> году были сформированы </w:t>
      </w:r>
      <w:r w:rsidR="0015708D" w:rsidRPr="00B70C51">
        <w:rPr>
          <w:rFonts w:cs="Times New Roman"/>
        </w:rPr>
        <w:t>наиболее актуальные вопросы</w:t>
      </w:r>
      <w:r w:rsidRPr="00B70C51">
        <w:rPr>
          <w:rFonts w:cs="Times New Roman"/>
        </w:rPr>
        <w:t>, рассмотреть которые предложено на федеральном уровне</w:t>
      </w:r>
      <w:r w:rsidR="008E6396" w:rsidRPr="00B70C51">
        <w:rPr>
          <w:rFonts w:cs="Times New Roman"/>
        </w:rPr>
        <w:t xml:space="preserve">, </w:t>
      </w:r>
      <w:r w:rsidRPr="00B70C51">
        <w:rPr>
          <w:rFonts w:cs="Times New Roman"/>
        </w:rPr>
        <w:t>и на уровне Удмуртской Республики.</w:t>
      </w:r>
    </w:p>
    <w:p w:rsidR="00AF40ED" w:rsidRPr="00B70C51" w:rsidRDefault="001C17E3" w:rsidP="001C17E3">
      <w:pPr>
        <w:tabs>
          <w:tab w:val="left" w:pos="1134"/>
        </w:tabs>
        <w:spacing w:line="360" w:lineRule="auto"/>
        <w:ind w:firstLine="709"/>
        <w:jc w:val="both"/>
        <w:rPr>
          <w:rFonts w:cs="Times New Roman"/>
        </w:rPr>
      </w:pPr>
      <w:r w:rsidRPr="00B70C51">
        <w:rPr>
          <w:rFonts w:cs="Times New Roman"/>
        </w:rPr>
        <w:t xml:space="preserve">Сформированный перечень наиболее актуальных проблем предпринимателей в Удмуртской Республике, рассмотреть которые предложено </w:t>
      </w:r>
      <w:r w:rsidRPr="00B70C51">
        <w:rPr>
          <w:rFonts w:cs="Times New Roman"/>
        </w:rPr>
        <w:lastRenderedPageBreak/>
        <w:t xml:space="preserve">на федеральном уровне, </w:t>
      </w:r>
      <w:r w:rsidR="009650C7" w:rsidRPr="00B70C51">
        <w:rPr>
          <w:rFonts w:cs="Times New Roman"/>
        </w:rPr>
        <w:t>направляется</w:t>
      </w:r>
      <w:r w:rsidRPr="00B70C51">
        <w:rPr>
          <w:rFonts w:cs="Times New Roman"/>
        </w:rPr>
        <w:t xml:space="preserve"> в Аппарат Уполномоченного при Президенте Российской Федерации по защите прав предпринимателей для обсуждения на совещаниях, посвящ</w:t>
      </w:r>
      <w:r w:rsidR="005128D0" w:rsidRPr="00B70C51">
        <w:rPr>
          <w:rFonts w:cs="Times New Roman"/>
        </w:rPr>
        <w:t>ё</w:t>
      </w:r>
      <w:r w:rsidRPr="00B70C51">
        <w:rPr>
          <w:rFonts w:cs="Times New Roman"/>
        </w:rPr>
        <w:t xml:space="preserve">нных ситуационному анализу проблем предпринимательства в различных сферах. </w:t>
      </w:r>
      <w:proofErr w:type="gramStart"/>
      <w:r w:rsidRPr="00B70C51">
        <w:rPr>
          <w:rFonts w:cs="Times New Roman"/>
        </w:rPr>
        <w:t>Для привлечения внимания к обозначенным предпринимателями проблемам Уполномоченный лично принял участие в отдельных из них и дал дополнительные</w:t>
      </w:r>
      <w:r w:rsidR="00AE0542" w:rsidRPr="00B70C51">
        <w:rPr>
          <w:rFonts w:cs="Times New Roman"/>
        </w:rPr>
        <w:t xml:space="preserve"> пояснения.</w:t>
      </w:r>
      <w:proofErr w:type="gramEnd"/>
      <w:r w:rsidR="00AE0542" w:rsidRPr="00B70C51">
        <w:rPr>
          <w:rFonts w:cs="Times New Roman"/>
        </w:rPr>
        <w:t xml:space="preserve"> По итогам совещаний </w:t>
      </w:r>
      <w:r w:rsidRPr="00B70C51">
        <w:rPr>
          <w:rFonts w:cs="Times New Roman"/>
        </w:rPr>
        <w:t>на федеральном уровне</w:t>
      </w:r>
      <w:r w:rsidR="00E5281F" w:rsidRPr="00B70C51">
        <w:rPr>
          <w:rFonts w:cs="Times New Roman"/>
        </w:rPr>
        <w:t xml:space="preserve"> </w:t>
      </w:r>
      <w:r w:rsidR="00664A0D" w:rsidRPr="00B70C51">
        <w:rPr>
          <w:rFonts w:cs="Times New Roman"/>
        </w:rPr>
        <w:t>несколько</w:t>
      </w:r>
      <w:r w:rsidRPr="00B70C51">
        <w:rPr>
          <w:rFonts w:cs="Times New Roman"/>
        </w:rPr>
        <w:t xml:space="preserve"> проблем были включены в ежегодный доклад Президенту России</w:t>
      </w:r>
      <w:r w:rsidR="001F0198" w:rsidRPr="00B70C51">
        <w:rPr>
          <w:rFonts w:cs="Times New Roman"/>
        </w:rPr>
        <w:t xml:space="preserve"> как актуальные для всей Российской Федерации</w:t>
      </w:r>
      <w:r w:rsidRPr="00B70C51">
        <w:rPr>
          <w:rFonts w:cs="Times New Roman"/>
        </w:rPr>
        <w:t>.</w:t>
      </w:r>
    </w:p>
    <w:p w:rsidR="00AF40ED" w:rsidRPr="00B70C51" w:rsidRDefault="00203AA0" w:rsidP="002B6D3B">
      <w:pPr>
        <w:tabs>
          <w:tab w:val="left" w:pos="1134"/>
        </w:tabs>
        <w:spacing w:line="360" w:lineRule="auto"/>
        <w:ind w:firstLine="709"/>
        <w:jc w:val="both"/>
        <w:rPr>
          <w:rFonts w:cs="Times New Roman"/>
        </w:rPr>
      </w:pPr>
      <w:proofErr w:type="gramStart"/>
      <w:r w:rsidRPr="00B70C51">
        <w:rPr>
          <w:rFonts w:cs="Times New Roman"/>
        </w:rPr>
        <w:t xml:space="preserve">Дополнительно с целью привлечения внимания к отдельным актуальным проблемам </w:t>
      </w:r>
      <w:r w:rsidR="0013401A" w:rsidRPr="00B70C51">
        <w:rPr>
          <w:rFonts w:cs="Times New Roman"/>
        </w:rPr>
        <w:t>бизнеса Уполномоченный направляет</w:t>
      </w:r>
      <w:r w:rsidRPr="00B70C51">
        <w:rPr>
          <w:rFonts w:cs="Times New Roman"/>
        </w:rPr>
        <w:t xml:space="preserve"> официальные обращения </w:t>
      </w:r>
      <w:r w:rsidR="00860127" w:rsidRPr="00B70C51">
        <w:rPr>
          <w:rFonts w:cs="Times New Roman"/>
        </w:rPr>
        <w:t xml:space="preserve">к Уполномоченному при Президенте Российской Федерации по защите прав предпринимателей, депутатам </w:t>
      </w:r>
      <w:r w:rsidRPr="00B70C51">
        <w:rPr>
          <w:rFonts w:cs="Times New Roman"/>
        </w:rPr>
        <w:t>Государственн</w:t>
      </w:r>
      <w:r w:rsidR="00860127" w:rsidRPr="00B70C51">
        <w:rPr>
          <w:rFonts w:cs="Times New Roman"/>
        </w:rPr>
        <w:t>ой</w:t>
      </w:r>
      <w:r w:rsidRPr="00B70C51">
        <w:rPr>
          <w:rFonts w:cs="Times New Roman"/>
        </w:rPr>
        <w:t xml:space="preserve"> Дум</w:t>
      </w:r>
      <w:r w:rsidR="00860127" w:rsidRPr="00B70C51">
        <w:rPr>
          <w:rFonts w:cs="Times New Roman"/>
        </w:rPr>
        <w:t>ы</w:t>
      </w:r>
      <w:r w:rsidRPr="00B70C51">
        <w:rPr>
          <w:rFonts w:cs="Times New Roman"/>
        </w:rPr>
        <w:t xml:space="preserve"> Федерального Собрания Российской Федерации, </w:t>
      </w:r>
      <w:r w:rsidR="00860127" w:rsidRPr="00B70C51">
        <w:rPr>
          <w:rFonts w:cs="Times New Roman"/>
        </w:rPr>
        <w:t>в</w:t>
      </w:r>
      <w:r w:rsidRPr="00B70C51">
        <w:rPr>
          <w:rFonts w:cs="Times New Roman"/>
        </w:rPr>
        <w:t xml:space="preserve"> федеральные органы исполнительной власти</w:t>
      </w:r>
      <w:r w:rsidR="00C23295" w:rsidRPr="00B70C51">
        <w:rPr>
          <w:rFonts w:cs="Times New Roman"/>
        </w:rPr>
        <w:t xml:space="preserve">, Главному федеральному инспектору по Удмуртской Республике, а также предложения </w:t>
      </w:r>
      <w:r w:rsidR="005128D0" w:rsidRPr="00B70C51">
        <w:rPr>
          <w:rFonts w:cs="Times New Roman"/>
        </w:rPr>
        <w:t>по</w:t>
      </w:r>
      <w:r w:rsidR="00C23295" w:rsidRPr="00B70C51">
        <w:rPr>
          <w:rFonts w:cs="Times New Roman"/>
        </w:rPr>
        <w:t xml:space="preserve"> рассмотрени</w:t>
      </w:r>
      <w:r w:rsidR="005128D0" w:rsidRPr="00B70C51">
        <w:rPr>
          <w:rFonts w:cs="Times New Roman"/>
        </w:rPr>
        <w:t>ю актуальных системных проблем предпринимателей в Удмуртии</w:t>
      </w:r>
      <w:r w:rsidR="00C23295" w:rsidRPr="00B70C51">
        <w:rPr>
          <w:rFonts w:cs="Times New Roman"/>
        </w:rPr>
        <w:t xml:space="preserve"> на Совете уполномоченных по защите прав предпринимателей</w:t>
      </w:r>
      <w:proofErr w:type="gramEnd"/>
      <w:r w:rsidR="00C23295" w:rsidRPr="00B70C51">
        <w:rPr>
          <w:rFonts w:cs="Times New Roman"/>
        </w:rPr>
        <w:t xml:space="preserve"> в субъектах Российской Федерации, </w:t>
      </w:r>
      <w:r w:rsidR="00694AB1" w:rsidRPr="00B70C51">
        <w:rPr>
          <w:rFonts w:cs="Times New Roman"/>
        </w:rPr>
        <w:t>находящихся в пределах Приволжского федерального округа.</w:t>
      </w:r>
    </w:p>
    <w:p w:rsidR="000862E5" w:rsidRPr="00B70C51" w:rsidRDefault="00694AB1" w:rsidP="00C90796">
      <w:pPr>
        <w:tabs>
          <w:tab w:val="left" w:pos="1134"/>
        </w:tabs>
        <w:spacing w:line="360" w:lineRule="auto"/>
        <w:ind w:firstLine="709"/>
        <w:jc w:val="both"/>
        <w:rPr>
          <w:rFonts w:cs="Times New Roman"/>
        </w:rPr>
      </w:pPr>
      <w:r w:rsidRPr="00B70C51">
        <w:rPr>
          <w:rFonts w:cs="Times New Roman"/>
        </w:rPr>
        <w:t xml:space="preserve">Также Уполномоченным предпринимались иные действия, направленные на разрешение системных проблем предпринимателей, обозначенных в </w:t>
      </w:r>
      <w:r w:rsidR="00185A41" w:rsidRPr="00B70C51">
        <w:rPr>
          <w:rFonts w:cs="Times New Roman"/>
        </w:rPr>
        <w:t xml:space="preserve">предыдущем </w:t>
      </w:r>
      <w:r w:rsidRPr="00B70C51">
        <w:rPr>
          <w:rFonts w:cs="Times New Roman"/>
        </w:rPr>
        <w:t>докладе</w:t>
      </w:r>
      <w:r w:rsidR="00C90796" w:rsidRPr="00B70C51">
        <w:rPr>
          <w:rFonts w:cs="Times New Roman"/>
        </w:rPr>
        <w:t xml:space="preserve">. </w:t>
      </w:r>
      <w:r w:rsidR="007959F9" w:rsidRPr="00B70C51">
        <w:rPr>
          <w:rFonts w:cs="Times New Roman"/>
        </w:rPr>
        <w:t>Информаци</w:t>
      </w:r>
      <w:r w:rsidR="00FD1A19" w:rsidRPr="00B70C51">
        <w:rPr>
          <w:rFonts w:cs="Times New Roman"/>
        </w:rPr>
        <w:t>я</w:t>
      </w:r>
      <w:r w:rsidR="007959F9" w:rsidRPr="00B70C51">
        <w:rPr>
          <w:rFonts w:cs="Times New Roman"/>
        </w:rPr>
        <w:t xml:space="preserve"> об актуальных системных проблемах</w:t>
      </w:r>
      <w:r w:rsidR="00FD1A19" w:rsidRPr="00B70C51">
        <w:rPr>
          <w:rFonts w:cs="Times New Roman"/>
        </w:rPr>
        <w:t xml:space="preserve"> предпринимателей</w:t>
      </w:r>
      <w:r w:rsidR="007959F9" w:rsidRPr="00B70C51">
        <w:rPr>
          <w:rFonts w:cs="Times New Roman"/>
        </w:rPr>
        <w:t xml:space="preserve">, рассмотреть которые предложено на региональном уровне, была направлена председателю Правительства Удмуртской Республики, в Государственный </w:t>
      </w:r>
      <w:r w:rsidR="00FD1A19" w:rsidRPr="00B70C51">
        <w:rPr>
          <w:rFonts w:cs="Times New Roman"/>
        </w:rPr>
        <w:t>С</w:t>
      </w:r>
      <w:r w:rsidR="007959F9" w:rsidRPr="00B70C51">
        <w:rPr>
          <w:rFonts w:cs="Times New Roman"/>
        </w:rPr>
        <w:t>овет Удмуртской Республики.</w:t>
      </w:r>
    </w:p>
    <w:p w:rsidR="00317464" w:rsidRPr="00B70C51" w:rsidRDefault="0061557B" w:rsidP="007F2480">
      <w:pPr>
        <w:tabs>
          <w:tab w:val="left" w:pos="1134"/>
          <w:tab w:val="left" w:pos="6396"/>
        </w:tabs>
        <w:spacing w:line="360" w:lineRule="auto"/>
        <w:ind w:firstLine="709"/>
        <w:jc w:val="both"/>
        <w:rPr>
          <w:rFonts w:cs="Times New Roman"/>
        </w:rPr>
      </w:pPr>
      <w:r w:rsidRPr="00B70C51">
        <w:rPr>
          <w:rFonts w:cs="Times New Roman"/>
        </w:rPr>
        <w:t xml:space="preserve">Актуальность </w:t>
      </w:r>
      <w:r w:rsidR="00A65796" w:rsidRPr="00B70C51">
        <w:rPr>
          <w:rFonts w:cs="Times New Roman"/>
        </w:rPr>
        <w:t>ряда</w:t>
      </w:r>
      <w:r w:rsidRPr="00B70C51">
        <w:rPr>
          <w:rFonts w:cs="Times New Roman"/>
        </w:rPr>
        <w:t xml:space="preserve"> </w:t>
      </w:r>
      <w:proofErr w:type="gramStart"/>
      <w:r w:rsidRPr="00B70C51">
        <w:rPr>
          <w:rFonts w:cs="Times New Roman"/>
        </w:rPr>
        <w:t>системных проблем бизнеса, обозначен</w:t>
      </w:r>
      <w:r w:rsidR="00317464" w:rsidRPr="00B70C51">
        <w:rPr>
          <w:rFonts w:cs="Times New Roman"/>
        </w:rPr>
        <w:t>ных в докладах</w:t>
      </w:r>
      <w:r w:rsidR="00A65796" w:rsidRPr="00B70C51">
        <w:rPr>
          <w:rFonts w:cs="Times New Roman"/>
        </w:rPr>
        <w:t xml:space="preserve"> </w:t>
      </w:r>
      <w:r w:rsidR="00E5281F" w:rsidRPr="00B70C51">
        <w:rPr>
          <w:rFonts w:cs="Times New Roman"/>
        </w:rPr>
        <w:t xml:space="preserve">Уполномоченного по итогам работы за предыдущие периоды </w:t>
      </w:r>
      <w:r w:rsidR="00A65796" w:rsidRPr="00B70C51">
        <w:rPr>
          <w:rFonts w:cs="Times New Roman"/>
        </w:rPr>
        <w:t>сохраняется</w:t>
      </w:r>
      <w:proofErr w:type="gramEnd"/>
      <w:r w:rsidRPr="00B70C51">
        <w:rPr>
          <w:rFonts w:cs="Times New Roman"/>
        </w:rPr>
        <w:t xml:space="preserve">. </w:t>
      </w:r>
    </w:p>
    <w:p w:rsidR="007F2480" w:rsidRPr="00B70C51" w:rsidRDefault="00A65796" w:rsidP="007F2480">
      <w:pPr>
        <w:tabs>
          <w:tab w:val="left" w:pos="1134"/>
          <w:tab w:val="left" w:pos="6396"/>
        </w:tabs>
        <w:spacing w:line="360" w:lineRule="auto"/>
        <w:ind w:firstLine="709"/>
        <w:jc w:val="both"/>
        <w:rPr>
          <w:rFonts w:cs="Times New Roman"/>
        </w:rPr>
      </w:pPr>
      <w:r w:rsidRPr="00B70C51">
        <w:rPr>
          <w:rFonts w:cs="Times New Roman"/>
        </w:rPr>
        <w:lastRenderedPageBreak/>
        <w:t>К примеру</w:t>
      </w:r>
      <w:r w:rsidR="00653A42" w:rsidRPr="00B70C51">
        <w:rPr>
          <w:rFonts w:cs="Times New Roman"/>
        </w:rPr>
        <w:t>,</w:t>
      </w:r>
      <w:r w:rsidRPr="00B70C51">
        <w:rPr>
          <w:rFonts w:cs="Times New Roman"/>
        </w:rPr>
        <w:t xml:space="preserve"> проблемы связанные с несовершенством методики определения кадастровой стоимости недвижимого имущества и земли. Методика не учитывает индивидуальные характеристики объектов</w:t>
      </w:r>
      <w:r w:rsidR="00653A42" w:rsidRPr="00B70C51">
        <w:rPr>
          <w:rFonts w:cs="Times New Roman"/>
        </w:rPr>
        <w:t xml:space="preserve">, фактические сделки с конкретным имуществом и в результате стоимость имущества превышает рыночные цены фактических сделок порой в десятки раз. И ни комиссия, ни суд не </w:t>
      </w:r>
      <w:proofErr w:type="gramStart"/>
      <w:r w:rsidR="00653A42" w:rsidRPr="00B70C51">
        <w:rPr>
          <w:rFonts w:cs="Times New Roman"/>
        </w:rPr>
        <w:t>готовы</w:t>
      </w:r>
      <w:proofErr w:type="gramEnd"/>
      <w:r w:rsidR="00653A42" w:rsidRPr="00B70C51">
        <w:rPr>
          <w:rFonts w:cs="Times New Roman"/>
        </w:rPr>
        <w:t xml:space="preserve"> согласиться со столь существенной переоценкой.</w:t>
      </w:r>
      <w:r w:rsidR="00317464" w:rsidRPr="00B70C51">
        <w:rPr>
          <w:rFonts w:cs="Times New Roman"/>
        </w:rPr>
        <w:t xml:space="preserve"> Методика так и остаётся не доработанной из-за чего страдают граждане, предприниматели, организации и </w:t>
      </w:r>
      <w:r w:rsidR="00E52A50" w:rsidRPr="00B70C51">
        <w:rPr>
          <w:rFonts w:cs="Times New Roman"/>
        </w:rPr>
        <w:t xml:space="preserve">в итоге </w:t>
      </w:r>
      <w:r w:rsidR="00317464" w:rsidRPr="00B70C51">
        <w:rPr>
          <w:rFonts w:cs="Times New Roman"/>
        </w:rPr>
        <w:t>интересы Государства.</w:t>
      </w:r>
    </w:p>
    <w:p w:rsidR="00441765" w:rsidRPr="00B70C51" w:rsidRDefault="00E52A50" w:rsidP="00441765">
      <w:pPr>
        <w:tabs>
          <w:tab w:val="left" w:pos="1134"/>
          <w:tab w:val="left" w:pos="6396"/>
        </w:tabs>
        <w:spacing w:line="360" w:lineRule="auto"/>
        <w:ind w:firstLine="709"/>
        <w:jc w:val="both"/>
        <w:rPr>
          <w:rFonts w:cs="Times New Roman"/>
        </w:rPr>
      </w:pPr>
      <w:r w:rsidRPr="00B70C51">
        <w:rPr>
          <w:rFonts w:cs="Times New Roman"/>
        </w:rPr>
        <w:t>Законодательство по Налогу на имущество от кадастровой стоимости</w:t>
      </w:r>
      <w:r w:rsidR="00005877" w:rsidRPr="00B70C51">
        <w:rPr>
          <w:rFonts w:cs="Times New Roman"/>
        </w:rPr>
        <w:t xml:space="preserve"> в федеральной части</w:t>
      </w:r>
      <w:r w:rsidRPr="00B70C51">
        <w:rPr>
          <w:rFonts w:cs="Times New Roman"/>
        </w:rPr>
        <w:t xml:space="preserve"> тоже требует доработки. Субъект предпринимательской деятельности</w:t>
      </w:r>
      <w:r w:rsidR="00005877" w:rsidRPr="00B70C51">
        <w:rPr>
          <w:rFonts w:cs="Times New Roman"/>
        </w:rPr>
        <w:t>, работающий на специальном режиме налогообложения</w:t>
      </w:r>
      <w:r w:rsidRPr="00B70C51">
        <w:rPr>
          <w:rFonts w:cs="Times New Roman"/>
        </w:rPr>
        <w:t>, чьё помещение или здание попадает в перечень объектов, с которых взимается налог на имущество от кадастровой стоимости</w:t>
      </w:r>
      <w:r w:rsidR="00005877" w:rsidRPr="00B70C51">
        <w:rPr>
          <w:rFonts w:cs="Times New Roman"/>
        </w:rPr>
        <w:t xml:space="preserve">, теряет освобождение от налога. Таким </w:t>
      </w:r>
      <w:proofErr w:type="gramStart"/>
      <w:r w:rsidR="00005877" w:rsidRPr="00B70C51">
        <w:rPr>
          <w:rFonts w:cs="Times New Roman"/>
        </w:rPr>
        <w:t>образом</w:t>
      </w:r>
      <w:proofErr w:type="gramEnd"/>
      <w:r w:rsidR="00005877" w:rsidRPr="00B70C51">
        <w:rPr>
          <w:rFonts w:cs="Times New Roman"/>
        </w:rPr>
        <w:t xml:space="preserve"> подрывается смысл «</w:t>
      </w:r>
      <w:r w:rsidR="00F96979" w:rsidRPr="00B70C51">
        <w:rPr>
          <w:rFonts w:cs="Times New Roman"/>
        </w:rPr>
        <w:t>Упрощенки</w:t>
      </w:r>
      <w:r w:rsidR="00005877" w:rsidRPr="00B70C51">
        <w:rPr>
          <w:rFonts w:cs="Times New Roman"/>
        </w:rPr>
        <w:t>»</w:t>
      </w:r>
      <w:r w:rsidR="00215B03" w:rsidRPr="00B70C51">
        <w:rPr>
          <w:rFonts w:cs="Times New Roman"/>
        </w:rPr>
        <w:t xml:space="preserve">. Налоговая нагрузка на этот бизнес существенно, более чем на 50%, возрастает. </w:t>
      </w:r>
      <w:r w:rsidR="00CA3D11" w:rsidRPr="00B70C51">
        <w:rPr>
          <w:rFonts w:cs="Times New Roman"/>
        </w:rPr>
        <w:t xml:space="preserve">Бизнес предлагает </w:t>
      </w:r>
      <w:r w:rsidR="00215B03" w:rsidRPr="00B70C51">
        <w:rPr>
          <w:rFonts w:cs="Times New Roman"/>
        </w:rPr>
        <w:t xml:space="preserve">вернуть льготу по налогу на имущество </w:t>
      </w:r>
      <w:r w:rsidR="00F96979" w:rsidRPr="00B70C51">
        <w:rPr>
          <w:rFonts w:cs="Times New Roman"/>
        </w:rPr>
        <w:t>спец</w:t>
      </w:r>
      <w:r w:rsidR="00664A0D" w:rsidRPr="00B70C51">
        <w:rPr>
          <w:rFonts w:cs="Times New Roman"/>
        </w:rPr>
        <w:t>иальным режимам налогообложения</w:t>
      </w:r>
      <w:r w:rsidR="00215B03" w:rsidRPr="00B70C51">
        <w:rPr>
          <w:rFonts w:cs="Times New Roman"/>
        </w:rPr>
        <w:t xml:space="preserve">, т.к. налог на имущество </w:t>
      </w:r>
      <w:r w:rsidR="006B155E" w:rsidRPr="00B70C51">
        <w:rPr>
          <w:rFonts w:cs="Times New Roman"/>
        </w:rPr>
        <w:t xml:space="preserve">не учитывает возможности </w:t>
      </w:r>
      <w:r w:rsidR="00F96979" w:rsidRPr="00B70C51">
        <w:rPr>
          <w:rFonts w:cs="Times New Roman"/>
        </w:rPr>
        <w:t>предпринимателя</w:t>
      </w:r>
      <w:r w:rsidR="006B155E" w:rsidRPr="00B70C51">
        <w:rPr>
          <w:rFonts w:cs="Times New Roman"/>
        </w:rPr>
        <w:t xml:space="preserve">, хватит ли у него выручки, чтобы заплатить. Восстановлению льготы </w:t>
      </w:r>
      <w:r w:rsidR="00664A0D" w:rsidRPr="00B70C51">
        <w:rPr>
          <w:rFonts w:cs="Times New Roman"/>
        </w:rPr>
        <w:t>способствует</w:t>
      </w:r>
      <w:r w:rsidR="006B155E" w:rsidRPr="00B70C51">
        <w:rPr>
          <w:rFonts w:cs="Times New Roman"/>
        </w:rPr>
        <w:t xml:space="preserve"> и внедрение онлайн-касс, которые </w:t>
      </w:r>
      <w:r w:rsidR="00664A0D" w:rsidRPr="00B70C51">
        <w:rPr>
          <w:rFonts w:cs="Times New Roman"/>
        </w:rPr>
        <w:t xml:space="preserve">не </w:t>
      </w:r>
      <w:r w:rsidR="006B155E" w:rsidRPr="00B70C51">
        <w:rPr>
          <w:rFonts w:cs="Times New Roman"/>
        </w:rPr>
        <w:t>позволя</w:t>
      </w:r>
      <w:r w:rsidR="00664A0D" w:rsidRPr="00B70C51">
        <w:rPr>
          <w:rFonts w:cs="Times New Roman"/>
        </w:rPr>
        <w:t>ю</w:t>
      </w:r>
      <w:r w:rsidR="006B155E" w:rsidRPr="00B70C51">
        <w:rPr>
          <w:rFonts w:cs="Times New Roman"/>
        </w:rPr>
        <w:t>т скрывать выручку. При это</w:t>
      </w:r>
      <w:r w:rsidR="00FB1E78" w:rsidRPr="00B70C51">
        <w:rPr>
          <w:rFonts w:cs="Times New Roman"/>
        </w:rPr>
        <w:t>м</w:t>
      </w:r>
      <w:r w:rsidR="006B155E" w:rsidRPr="00B70C51">
        <w:rPr>
          <w:rFonts w:cs="Times New Roman"/>
        </w:rPr>
        <w:t xml:space="preserve"> не будут </w:t>
      </w:r>
      <w:r w:rsidR="00FB1E78" w:rsidRPr="00B70C51">
        <w:rPr>
          <w:rFonts w:cs="Times New Roman"/>
        </w:rPr>
        <w:t xml:space="preserve">сильно </w:t>
      </w:r>
      <w:r w:rsidR="006B155E" w:rsidRPr="00B70C51">
        <w:rPr>
          <w:rFonts w:cs="Times New Roman"/>
        </w:rPr>
        <w:t>страдать предприниматели, чьи объекты нахо</w:t>
      </w:r>
      <w:r w:rsidR="00FB1E78" w:rsidRPr="00B70C51">
        <w:rPr>
          <w:rFonts w:cs="Times New Roman"/>
        </w:rPr>
        <w:t>дятся на реконструкции или пустуют и не приносят доход.</w:t>
      </w:r>
      <w:r w:rsidR="00215B03" w:rsidRPr="00B70C51">
        <w:rPr>
          <w:rFonts w:cs="Times New Roman"/>
        </w:rPr>
        <w:t xml:space="preserve"> </w:t>
      </w:r>
      <w:r w:rsidR="00FB1E78" w:rsidRPr="00B70C51">
        <w:rPr>
          <w:rFonts w:cs="Times New Roman"/>
        </w:rPr>
        <w:t>Хотя обязанность уплаты налога на землю сохраняется</w:t>
      </w:r>
      <w:r w:rsidR="00F96979" w:rsidRPr="00B70C51">
        <w:rPr>
          <w:rFonts w:cs="Times New Roman"/>
        </w:rPr>
        <w:t>. Дорабатывать нужно и кри</w:t>
      </w:r>
      <w:r w:rsidR="00FB1E78" w:rsidRPr="00B70C51">
        <w:rPr>
          <w:rFonts w:cs="Times New Roman"/>
        </w:rPr>
        <w:t>терии отнесения к административно-деловому назначени</w:t>
      </w:r>
      <w:proofErr w:type="gramStart"/>
      <w:r w:rsidR="00FB1E78" w:rsidRPr="00B70C51">
        <w:rPr>
          <w:rFonts w:cs="Times New Roman"/>
        </w:rPr>
        <w:t>ю</w:t>
      </w:r>
      <w:r w:rsidR="00F96979" w:rsidRPr="00B70C51">
        <w:rPr>
          <w:rFonts w:cs="Times New Roman"/>
        </w:rPr>
        <w:t>(</w:t>
      </w:r>
      <w:proofErr w:type="gramEnd"/>
      <w:r w:rsidR="00F96979" w:rsidRPr="00B70C51">
        <w:rPr>
          <w:rFonts w:cs="Times New Roman"/>
        </w:rPr>
        <w:t>АДН)</w:t>
      </w:r>
      <w:r w:rsidR="00FB1E78" w:rsidRPr="00B70C51">
        <w:rPr>
          <w:rFonts w:cs="Times New Roman"/>
        </w:rPr>
        <w:t xml:space="preserve">. Предлагаю </w:t>
      </w:r>
      <w:r w:rsidR="00F96979" w:rsidRPr="00B70C51">
        <w:rPr>
          <w:rFonts w:cs="Times New Roman"/>
        </w:rPr>
        <w:t>относить к АДН здания, чья часть в размере не 20%, а 50% относится к АДН.</w:t>
      </w:r>
      <w:r w:rsidR="00441765" w:rsidRPr="00B70C51">
        <w:rPr>
          <w:rFonts w:cs="Times New Roman"/>
        </w:rPr>
        <w:t xml:space="preserve"> Предлагаю также исключить из АДН </w:t>
      </w:r>
      <w:bookmarkStart w:id="12" w:name="_Toc508788596"/>
      <w:r w:rsidR="004B3C25" w:rsidRPr="00B70C51">
        <w:rPr>
          <w:rFonts w:cs="Times New Roman"/>
        </w:rPr>
        <w:t>рабочие столовые при производственных предприятиях, спортивные и медицинские помещения, т.к. они несут важную социальную функцию.</w:t>
      </w:r>
    </w:p>
    <w:p w:rsidR="00D10275" w:rsidRPr="00B70C51" w:rsidRDefault="00D10275" w:rsidP="00206DC9">
      <w:pPr>
        <w:pStyle w:val="1"/>
        <w:pageBreakBefore/>
        <w:tabs>
          <w:tab w:val="left" w:pos="567"/>
        </w:tabs>
        <w:spacing w:beforeLines="100" w:before="240" w:afterLines="200" w:after="480" w:line="360" w:lineRule="auto"/>
        <w:rPr>
          <w:rFonts w:ascii="Times New Roman" w:hAnsi="Times New Roman" w:cs="Times New Roman"/>
          <w:color w:val="265485"/>
          <w:sz w:val="32"/>
          <w:szCs w:val="32"/>
        </w:rPr>
      </w:pPr>
      <w:r w:rsidRPr="00B70C51">
        <w:rPr>
          <w:rFonts w:ascii="Times New Roman" w:hAnsi="Times New Roman" w:cs="Times New Roman"/>
          <w:color w:val="265485"/>
          <w:sz w:val="32"/>
          <w:szCs w:val="32"/>
          <w:lang w:val="en-US"/>
        </w:rPr>
        <w:lastRenderedPageBreak/>
        <w:t>IV</w:t>
      </w:r>
      <w:r w:rsidRPr="00B70C51">
        <w:rPr>
          <w:rFonts w:ascii="Times New Roman" w:hAnsi="Times New Roman" w:cs="Times New Roman"/>
          <w:color w:val="265485"/>
          <w:sz w:val="32"/>
          <w:szCs w:val="32"/>
        </w:rPr>
        <w:t>.</w:t>
      </w:r>
      <w:r w:rsidRPr="00B70C51">
        <w:rPr>
          <w:rFonts w:ascii="Times New Roman" w:hAnsi="Times New Roman" w:cs="Times New Roman"/>
          <w:color w:val="265485"/>
          <w:sz w:val="32"/>
          <w:szCs w:val="32"/>
        </w:rPr>
        <w:tab/>
        <w:t>Условия осуществления предпринимательской деятельности в Удмуртской Республике</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соответствии со статьей 15 Закона Удмуртской Республики от 7 октября 2013 года № 56-РЗ «Об Уполномоченном по защите прав предпринимателей в Удмуртской Республике» в ежегодном докладе Уполномоченный дает оценку условий осуществления предпринимательской деятельности в Удмуртской Республике.</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Представленные в настоящем разделе оценки основаны </w:t>
      </w:r>
      <w:proofErr w:type="gramStart"/>
      <w:r w:rsidRPr="00B00910">
        <w:rPr>
          <w:rFonts w:cs="Times New Roman"/>
        </w:rPr>
        <w:t>на</w:t>
      </w:r>
      <w:proofErr w:type="gramEnd"/>
      <w:r w:rsidRPr="00B00910">
        <w:rPr>
          <w:rFonts w:cs="Times New Roman"/>
        </w:rPr>
        <w:t>:</w:t>
      </w:r>
    </w:p>
    <w:p w:rsidR="00B00910" w:rsidRPr="00B00910" w:rsidRDefault="00B00910" w:rsidP="00B00910">
      <w:pPr>
        <w:numPr>
          <w:ilvl w:val="0"/>
          <w:numId w:val="23"/>
        </w:numPr>
        <w:tabs>
          <w:tab w:val="left" w:pos="1134"/>
          <w:tab w:val="left" w:pos="6396"/>
        </w:tabs>
        <w:spacing w:line="360" w:lineRule="auto"/>
        <w:jc w:val="both"/>
        <w:rPr>
          <w:rFonts w:cs="Times New Roman"/>
        </w:rPr>
      </w:pPr>
      <w:proofErr w:type="gramStart"/>
      <w:r w:rsidRPr="00B00910">
        <w:rPr>
          <w:rFonts w:cs="Times New Roman"/>
        </w:rPr>
        <w:t>результатах</w:t>
      </w:r>
      <w:proofErr w:type="gramEnd"/>
      <w:r w:rsidRPr="00B00910">
        <w:rPr>
          <w:rFonts w:cs="Times New Roman"/>
        </w:rPr>
        <w:t xml:space="preserve"> опроса субъектов предпринимательской деятельности (далее — предприниматели) «Условия ведения бизнеса в Удмуртии в 2024 году», проведенного Аппаратом Уполномоченного по защите прав предпринимателей в Удмуртской Республике в период с 13 января по 10 марта 2025 года;</w:t>
      </w:r>
    </w:p>
    <w:p w:rsidR="00B00910" w:rsidRPr="00B00910" w:rsidRDefault="00B00910" w:rsidP="00B00910">
      <w:pPr>
        <w:numPr>
          <w:ilvl w:val="0"/>
          <w:numId w:val="23"/>
        </w:numPr>
        <w:tabs>
          <w:tab w:val="left" w:pos="1134"/>
          <w:tab w:val="left" w:pos="6396"/>
        </w:tabs>
        <w:spacing w:line="360" w:lineRule="auto"/>
        <w:jc w:val="both"/>
        <w:rPr>
          <w:rFonts w:cs="Times New Roman"/>
        </w:rPr>
      </w:pPr>
      <w:proofErr w:type="gramStart"/>
      <w:r w:rsidRPr="00B00910">
        <w:rPr>
          <w:rFonts w:cs="Times New Roman"/>
        </w:rPr>
        <w:t>результатах</w:t>
      </w:r>
      <w:proofErr w:type="gramEnd"/>
      <w:r w:rsidRPr="00B00910">
        <w:rPr>
          <w:rFonts w:cs="Times New Roman"/>
        </w:rPr>
        <w:t xml:space="preserve"> анализа обращений предпринимателей, поступивших к Уполномоченному в 2024 году;</w:t>
      </w:r>
    </w:p>
    <w:p w:rsidR="00B00910" w:rsidRPr="00B00910" w:rsidRDefault="00B00910" w:rsidP="00B00910">
      <w:pPr>
        <w:numPr>
          <w:ilvl w:val="0"/>
          <w:numId w:val="23"/>
        </w:numPr>
        <w:tabs>
          <w:tab w:val="left" w:pos="1134"/>
          <w:tab w:val="left" w:pos="6396"/>
        </w:tabs>
        <w:spacing w:line="360" w:lineRule="auto"/>
        <w:jc w:val="both"/>
        <w:rPr>
          <w:rFonts w:cs="Times New Roman"/>
        </w:rPr>
      </w:pPr>
      <w:proofErr w:type="gramStart"/>
      <w:r w:rsidRPr="00B00910">
        <w:rPr>
          <w:rFonts w:cs="Times New Roman"/>
        </w:rPr>
        <w:t>результатах</w:t>
      </w:r>
      <w:proofErr w:type="gramEnd"/>
      <w:r w:rsidRPr="00B00910">
        <w:rPr>
          <w:rFonts w:cs="Times New Roman"/>
        </w:rPr>
        <w:t xml:space="preserve"> встреч с предпринимателями и представителями общественных объединений предприниматели;</w:t>
      </w:r>
    </w:p>
    <w:p w:rsidR="00B00910" w:rsidRPr="00B00910" w:rsidRDefault="00B00910" w:rsidP="00B00910">
      <w:pPr>
        <w:numPr>
          <w:ilvl w:val="0"/>
          <w:numId w:val="23"/>
        </w:numPr>
        <w:tabs>
          <w:tab w:val="left" w:pos="1134"/>
          <w:tab w:val="left" w:pos="6396"/>
        </w:tabs>
        <w:spacing w:line="360" w:lineRule="auto"/>
        <w:jc w:val="both"/>
        <w:rPr>
          <w:rFonts w:cs="Times New Roman"/>
        </w:rPr>
      </w:pPr>
      <w:r w:rsidRPr="00B00910">
        <w:rPr>
          <w:rFonts w:cs="Times New Roman"/>
        </w:rPr>
        <w:t>открытых данных государственной статистики, Федеральной налоговой службы и других организаций.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ежегодном опросе «Условия ведения бизнеса в Удмуртии в 2024 году» приняли участие предпринимател</w:t>
      </w:r>
      <w:r w:rsidR="009960CF">
        <w:rPr>
          <w:rFonts w:cs="Times New Roman"/>
        </w:rPr>
        <w:t>и из различных сфер бизнеса</w:t>
      </w:r>
      <w:r w:rsidRPr="00B00910">
        <w:rPr>
          <w:rFonts w:cs="Times New Roman"/>
        </w:rPr>
        <w:t xml:space="preserve"> (см. инфографику 2).</w:t>
      </w:r>
    </w:p>
    <w:p w:rsid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Среди опрошенных предпринимателей 59% представляют </w:t>
      </w:r>
      <w:proofErr w:type="spellStart"/>
      <w:r w:rsidRPr="00B00910">
        <w:rPr>
          <w:rFonts w:cs="Times New Roman"/>
        </w:rPr>
        <w:t>микропредприятия</w:t>
      </w:r>
      <w:proofErr w:type="spellEnd"/>
      <w:r w:rsidRPr="00B00910">
        <w:rPr>
          <w:rFonts w:cs="Times New Roman"/>
        </w:rPr>
        <w:t>, 22% – малый бизнес, 12% — средний бизнес, 8% — крупный бизнес.</w:t>
      </w:r>
    </w:p>
    <w:p w:rsidR="009901E4" w:rsidRDefault="009901E4" w:rsidP="009901E4">
      <w:pPr>
        <w:tabs>
          <w:tab w:val="left" w:pos="1134"/>
          <w:tab w:val="left" w:pos="6396"/>
        </w:tabs>
        <w:spacing w:line="360" w:lineRule="auto"/>
        <w:ind w:firstLine="709"/>
        <w:jc w:val="both"/>
        <w:rPr>
          <w:rFonts w:cs="Times New Roman"/>
        </w:rPr>
      </w:pPr>
      <w:r w:rsidRPr="00B00910">
        <w:rPr>
          <w:rFonts w:cs="Times New Roman"/>
        </w:rPr>
        <w:t xml:space="preserve">Большинство опрошенных (67%) — собственники бизнеса, в том числе индивидуальные предприниматели, 16% — руководители компаний, 17% — </w:t>
      </w:r>
    </w:p>
    <w:p w:rsidR="009901E4" w:rsidRPr="00B00910" w:rsidRDefault="009901E4" w:rsidP="009901E4">
      <w:pPr>
        <w:tabs>
          <w:tab w:val="left" w:pos="1134"/>
          <w:tab w:val="left" w:pos="6396"/>
        </w:tabs>
        <w:spacing w:line="360" w:lineRule="auto"/>
        <w:ind w:firstLine="709"/>
        <w:jc w:val="both"/>
        <w:rPr>
          <w:rFonts w:cs="Times New Roman"/>
        </w:rPr>
      </w:pPr>
      <w:r w:rsidRPr="00B00910">
        <w:rPr>
          <w:rFonts w:cs="Times New Roman"/>
        </w:rPr>
        <w:lastRenderedPageBreak/>
        <w:t>заместители руководителей.</w:t>
      </w:r>
    </w:p>
    <w:p w:rsidR="009901E4" w:rsidRPr="00B00910" w:rsidRDefault="009901E4" w:rsidP="00B00910">
      <w:pPr>
        <w:tabs>
          <w:tab w:val="left" w:pos="1134"/>
          <w:tab w:val="left" w:pos="6396"/>
        </w:tabs>
        <w:spacing w:line="360" w:lineRule="auto"/>
        <w:ind w:firstLine="709"/>
        <w:jc w:val="both"/>
        <w:rPr>
          <w:rFonts w:cs="Times New Roman"/>
        </w:rPr>
      </w:pPr>
    </w:p>
    <w:p w:rsidR="00B00910" w:rsidRPr="00B00910" w:rsidRDefault="009960CF" w:rsidP="00B00910">
      <w:pPr>
        <w:tabs>
          <w:tab w:val="left" w:pos="1134"/>
          <w:tab w:val="left" w:pos="6396"/>
        </w:tabs>
        <w:spacing w:line="360" w:lineRule="auto"/>
        <w:ind w:firstLine="709"/>
        <w:jc w:val="both"/>
        <w:rPr>
          <w:rFonts w:cs="Times New Roman"/>
        </w:rPr>
      </w:pPr>
      <w:r>
        <w:rPr>
          <w:rFonts w:cs="Times New Roman"/>
          <w:noProof/>
          <w:lang w:eastAsia="ru-RU"/>
        </w:rPr>
        <w:drawing>
          <wp:inline distT="0" distB="0" distL="0" distR="0">
            <wp:extent cx="5151769" cy="6877050"/>
            <wp:effectExtent l="0" t="0" r="0" b="0"/>
            <wp:docPr id="1" name="Рисунок 1" descr="C:\Users\Space\Desktop\ин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ce\Desktop\инф.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1769" cy="6877050"/>
                    </a:xfrm>
                    <a:prstGeom prst="rect">
                      <a:avLst/>
                    </a:prstGeom>
                    <a:noFill/>
                    <a:ln>
                      <a:noFill/>
                    </a:ln>
                  </pic:spPr>
                </pic:pic>
              </a:graphicData>
            </a:graphic>
          </wp:inline>
        </w:drawing>
      </w:r>
    </w:p>
    <w:p w:rsidR="00B00910" w:rsidRDefault="00B00910" w:rsidP="009901E4">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2</w:t>
      </w:r>
      <w:r w:rsidRPr="00B00910">
        <w:rPr>
          <w:rFonts w:cs="Times New Roman"/>
        </w:rPr>
        <w:fldChar w:fldCharType="end"/>
      </w:r>
      <w:r w:rsidRPr="00B00910">
        <w:rPr>
          <w:rFonts w:cs="Times New Roman"/>
          <w:i/>
          <w:iCs/>
        </w:rPr>
        <w:t>. Информация об опросе «Условия ведения бизнеса в Удмуртии в 2024 году», проведенным Уполномоченным.</w:t>
      </w:r>
    </w:p>
    <w:p w:rsidR="00206DC9" w:rsidRPr="00B00910" w:rsidRDefault="00206DC9" w:rsidP="009901E4">
      <w:pPr>
        <w:tabs>
          <w:tab w:val="left" w:pos="1134"/>
          <w:tab w:val="left" w:pos="6396"/>
        </w:tabs>
        <w:ind w:firstLine="709"/>
        <w:jc w:val="both"/>
        <w:rPr>
          <w:rFonts w:cs="Times New Roman"/>
          <w:i/>
          <w:iCs/>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Среди </w:t>
      </w:r>
      <w:proofErr w:type="gramStart"/>
      <w:r w:rsidRPr="00B00910">
        <w:rPr>
          <w:rFonts w:cs="Times New Roman"/>
        </w:rPr>
        <w:t>опрошенных</w:t>
      </w:r>
      <w:proofErr w:type="gramEnd"/>
      <w:r w:rsidRPr="00B00910">
        <w:rPr>
          <w:rFonts w:cs="Times New Roman"/>
        </w:rPr>
        <w:t xml:space="preserve"> 33% указали своим основным видом деятельности промышленность, 28% — розничную торговлю, 6% — общественное питание, </w:t>
      </w:r>
      <w:r w:rsidRPr="00B00910">
        <w:rPr>
          <w:rFonts w:cs="Times New Roman"/>
        </w:rPr>
        <w:lastRenderedPageBreak/>
        <w:t xml:space="preserve">по 5% — бизнес-услуги, консалтинг, бытовые услуги, включая гостиничное дело, операции с недвижимым имуществом, включая управление имуществом, транспорт, 4% — сельское и лесное хозяйство. На остальные виды экономической деятельности приходится 9% </w:t>
      </w:r>
      <w:proofErr w:type="gramStart"/>
      <w:r w:rsidRPr="00B00910">
        <w:rPr>
          <w:rFonts w:cs="Times New Roman"/>
        </w:rPr>
        <w:t>опрошенных</w:t>
      </w:r>
      <w:proofErr w:type="gramEnd"/>
      <w:r w:rsidRPr="00B00910">
        <w:rPr>
          <w:rFonts w:cs="Times New Roman"/>
        </w:rPr>
        <w:t>, в том числе это:</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индустрия развлечений;</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внешнеэкономическая деятельность;</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здравоохранение и физическая культура;</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образование;</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оптовая торговля;</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туризм;</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строительство;</w:t>
      </w:r>
    </w:p>
    <w:p w:rsidR="00B00910" w:rsidRPr="00B00910" w:rsidRDefault="00B00910" w:rsidP="00B00910">
      <w:pPr>
        <w:numPr>
          <w:ilvl w:val="0"/>
          <w:numId w:val="24"/>
        </w:numPr>
        <w:tabs>
          <w:tab w:val="left" w:pos="1134"/>
          <w:tab w:val="left" w:pos="6396"/>
        </w:tabs>
        <w:spacing w:line="360" w:lineRule="auto"/>
        <w:jc w:val="both"/>
        <w:rPr>
          <w:rFonts w:cs="Times New Roman"/>
        </w:rPr>
      </w:pPr>
      <w:r w:rsidRPr="00B00910">
        <w:rPr>
          <w:rFonts w:cs="Times New Roman"/>
        </w:rPr>
        <w:t>ЖКХ.</w:t>
      </w:r>
    </w:p>
    <w:p w:rsidR="00B00910" w:rsidRPr="00B00910" w:rsidRDefault="00B00910" w:rsidP="00B00910">
      <w:pPr>
        <w:tabs>
          <w:tab w:val="left" w:pos="1134"/>
          <w:tab w:val="left" w:pos="6396"/>
        </w:tabs>
        <w:spacing w:line="360" w:lineRule="auto"/>
        <w:ind w:firstLine="709"/>
        <w:jc w:val="both"/>
        <w:rPr>
          <w:rFonts w:cs="Times New Roman"/>
          <w:b/>
          <w:bCs/>
        </w:rPr>
      </w:pPr>
      <w:r w:rsidRPr="00B00910">
        <w:rPr>
          <w:rFonts w:cs="Times New Roman"/>
          <w:b/>
          <w:bCs/>
        </w:rPr>
        <w:t>Экономические показатели, восприятие предпринимательским сообществом условий ведения бизнеса в Удмуртии</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По данным </w:t>
      </w:r>
      <w:proofErr w:type="spellStart"/>
      <w:r w:rsidRPr="00B00910">
        <w:rPr>
          <w:rFonts w:cs="Times New Roman"/>
        </w:rPr>
        <w:t>Удмуртстата</w:t>
      </w:r>
      <w:proofErr w:type="spellEnd"/>
      <w:r w:rsidRPr="00B00910">
        <w:rPr>
          <w:rFonts w:cs="Times New Roman"/>
        </w:rPr>
        <w:t xml:space="preserve"> индекс потребительских цен в январе 2025 года по отношению к январю 2024 года в Удмуртии составил 111,0%. Цены на непродовольственные товары выросли меньше (7,3%), на услуги и продовольственные товары — больше (14,0% и 12,5% соответственно).</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2024 году инфляция ускорилась относительно 2023 года. По данным </w:t>
      </w:r>
      <w:proofErr w:type="spellStart"/>
      <w:r w:rsidRPr="00B00910">
        <w:rPr>
          <w:rFonts w:cs="Times New Roman"/>
        </w:rPr>
        <w:t>Удмуртстата</w:t>
      </w:r>
      <w:proofErr w:type="spellEnd"/>
      <w:r w:rsidRPr="00B00910">
        <w:rPr>
          <w:rFonts w:cs="Times New Roman"/>
        </w:rPr>
        <w:t xml:space="preserve"> индекс потребительских цен в январе 2024 года по отношению к январю 2023 года в Удмуртии составил 107,4%.</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Рост затрат фиксируют и опрошенные предприниматели — это наиболее частая тема ответов на открытый вопрос об изменениях, которые предприниматели отмечают в условиях ведения бизнеса за 2024 год. В частности, предприниматели говорили о росте затрат на аренду, материалы, коммунальные услуги, оплату труда работников.</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Реагируя на продолжающийся рост цен и высокие инфляционные ожидания Центральный банк Российской Федерации продолжил цикл высокой</w:t>
      </w:r>
      <w:proofErr w:type="gramEnd"/>
      <w:r w:rsidRPr="00B00910">
        <w:rPr>
          <w:rFonts w:cs="Times New Roman"/>
        </w:rPr>
        <w:t xml:space="preserve"> </w:t>
      </w:r>
      <w:r w:rsidRPr="00B00910">
        <w:rPr>
          <w:rFonts w:cs="Times New Roman"/>
        </w:rPr>
        <w:lastRenderedPageBreak/>
        <w:t>ключевой ставки. Действовавшая на начало 2024 года ставка в размере 16,0% к концу года выросла до 21,0% (см. график 1).</w:t>
      </w:r>
    </w:p>
    <w:p w:rsidR="00B00910" w:rsidRPr="00B00910" w:rsidRDefault="00B00910" w:rsidP="009901E4">
      <w:pPr>
        <w:tabs>
          <w:tab w:val="left" w:pos="1134"/>
          <w:tab w:val="left" w:pos="6396"/>
        </w:tabs>
        <w:spacing w:line="360" w:lineRule="auto"/>
        <w:rPr>
          <w:rFonts w:cs="Times New Roman"/>
        </w:rPr>
      </w:pPr>
      <w:r w:rsidRPr="00B00910">
        <w:rPr>
          <w:rFonts w:cs="Times New Roman"/>
          <w:noProof/>
          <w:lang w:eastAsia="ru-RU"/>
        </w:rPr>
        <w:drawing>
          <wp:inline distT="0" distB="0" distL="0" distR="0" wp14:anchorId="3EA99281" wp14:editId="0A664406">
            <wp:extent cx="6120130" cy="2726690"/>
            <wp:effectExtent l="0" t="0" r="0" b="0"/>
            <wp:docPr id="1182823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3189" name=""/>
                    <pic:cNvPicPr/>
                  </pic:nvPicPr>
                  <pic:blipFill>
                    <a:blip r:embed="rId18"/>
                    <a:stretch>
                      <a:fillRect/>
                    </a:stretch>
                  </pic:blipFill>
                  <pic:spPr>
                    <a:xfrm>
                      <a:off x="0" y="0"/>
                      <a:ext cx="6120130" cy="2726690"/>
                    </a:xfrm>
                    <a:prstGeom prst="rect">
                      <a:avLst/>
                    </a:prstGeom>
                  </pic:spPr>
                </pic:pic>
              </a:graphicData>
            </a:graphic>
          </wp:inline>
        </w:drawing>
      </w:r>
    </w:p>
    <w:p w:rsidR="00B00910" w:rsidRDefault="00B00910" w:rsidP="009901E4">
      <w:pPr>
        <w:tabs>
          <w:tab w:val="left" w:pos="1134"/>
          <w:tab w:val="left" w:pos="6396"/>
        </w:tabs>
        <w:ind w:firstLine="709"/>
        <w:jc w:val="both"/>
        <w:rPr>
          <w:rFonts w:cs="Times New Roman"/>
          <w:i/>
          <w:iCs/>
        </w:rPr>
      </w:pPr>
      <w:r w:rsidRPr="00B00910">
        <w:rPr>
          <w:rFonts w:cs="Times New Roman"/>
          <w:i/>
          <w:iCs/>
        </w:rPr>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1</w:t>
      </w:r>
      <w:r w:rsidRPr="00B00910">
        <w:rPr>
          <w:rFonts w:cs="Times New Roman"/>
        </w:rPr>
        <w:fldChar w:fldCharType="end"/>
      </w:r>
      <w:r w:rsidRPr="00B00910">
        <w:rPr>
          <w:rFonts w:cs="Times New Roman"/>
          <w:i/>
          <w:iCs/>
        </w:rPr>
        <w:t>. Значение ключевой ставки в 2012–2024 годах. Источник — Банк России.</w:t>
      </w:r>
    </w:p>
    <w:p w:rsidR="009901E4" w:rsidRPr="00B00910" w:rsidRDefault="009901E4" w:rsidP="009901E4">
      <w:pPr>
        <w:tabs>
          <w:tab w:val="left" w:pos="1134"/>
          <w:tab w:val="left" w:pos="6396"/>
        </w:tabs>
        <w:ind w:firstLine="709"/>
        <w:jc w:val="both"/>
        <w:rPr>
          <w:rFonts w:cs="Times New Roman"/>
          <w:i/>
          <w:iCs/>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Текущее значение ключевой ставки в размере 21,0% можно считать «заградительным», т.е. призванным существенно ограничить доступность и объемы кредитования в экономике. </w:t>
      </w:r>
      <w:proofErr w:type="gramStart"/>
      <w:r w:rsidRPr="00B00910">
        <w:rPr>
          <w:rFonts w:cs="Times New Roman"/>
        </w:rPr>
        <w:t>Важно отметить, что 21,0% — максимальное значение ключевой ставки за последние 10 лет, при этом в отличие от пиков феврале 2022 года (20,0%) и декабре 2014 года (17,0%), когда повышение ставки носило резкий характер, а в течение двух месяцев начинался процесс снижения ставки, для ситуации 2024 года характерно длительное постепенное повышение ставки и длительное сохранение пикового значения без признаков скорого значительного</w:t>
      </w:r>
      <w:proofErr w:type="gramEnd"/>
      <w:r w:rsidRPr="00B00910">
        <w:rPr>
          <w:rFonts w:cs="Times New Roman"/>
        </w:rPr>
        <w:t xml:space="preserve"> снижения.</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В течение 2024 года наблюдался рост средневзвешенной процентной ставки по краткосрочным кредитам (сроком до 1 года) нефинансовым организациям (с 16,11% в декабре 2023 года до 23,98% в декабре 2024 года) при относительно стабильной процентной ставке по долгосрочным кредитам (сроком от 1 года) (с 14,09% – в декабре 2023 года, 14,56% – в декабре 2024 года).</w:t>
      </w:r>
      <w:proofErr w:type="gramEnd"/>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lastRenderedPageBreak/>
        <w:t>Для субъектов малого и среднего предпринимательства в отчетном году наблюдался как рост средневзвешенной процентной ставки по краткосрочным кредитам (с 14,6% в декабре 2023 года до 24,2% в декабре 2024 года), так и рост средневзвешенной процентной ставки по долгосрочным кредитам (с 15,5% в декабре 2023 года до 19,9% в декабре 2024 года).</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Курс рубля по отношению к доллару США постепенно рос с января по апрель 2024 года, с апреля по август — снижался, а с августа </w:t>
      </w:r>
      <w:proofErr w:type="gramStart"/>
      <w:r w:rsidRPr="00B00910">
        <w:rPr>
          <w:rFonts w:cs="Times New Roman"/>
        </w:rPr>
        <w:t>до</w:t>
      </w:r>
      <w:proofErr w:type="gramEnd"/>
      <w:r w:rsidRPr="00B00910">
        <w:rPr>
          <w:rFonts w:cs="Times New Roman"/>
        </w:rPr>
        <w:t xml:space="preserve"> </w:t>
      </w:r>
      <w:proofErr w:type="gramStart"/>
      <w:r w:rsidRPr="00B00910">
        <w:rPr>
          <w:rFonts w:cs="Times New Roman"/>
        </w:rPr>
        <w:t>декабрь</w:t>
      </w:r>
      <w:proofErr w:type="gramEnd"/>
      <w:r w:rsidRPr="00B00910">
        <w:rPr>
          <w:rFonts w:cs="Times New Roman"/>
        </w:rPr>
        <w:t xml:space="preserve"> наблюдался значительный рост курса, немного скорректировавшийся в декабре 2024 года (см. график 2).</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Среднемесячный курс обмена долларов США на рубли в январе 2024 года составил 88,68, в апреле — 92,96, в июле — 87,49, в декабре — 102,26 рубля за 1 доллар США.</w:t>
      </w:r>
    </w:p>
    <w:p w:rsidR="00B00910" w:rsidRPr="00B00910" w:rsidRDefault="00B00910" w:rsidP="009901E4">
      <w:pPr>
        <w:tabs>
          <w:tab w:val="left" w:pos="1134"/>
          <w:tab w:val="left" w:pos="6396"/>
        </w:tabs>
        <w:spacing w:line="360" w:lineRule="auto"/>
        <w:rPr>
          <w:rFonts w:cs="Times New Roman"/>
        </w:rPr>
      </w:pPr>
      <w:r w:rsidRPr="00B00910">
        <w:rPr>
          <w:rFonts w:cs="Times New Roman"/>
          <w:noProof/>
          <w:lang w:eastAsia="ru-RU"/>
        </w:rPr>
        <w:drawing>
          <wp:inline distT="0" distB="0" distL="0" distR="0" wp14:anchorId="104C468A" wp14:editId="593AE3FD">
            <wp:extent cx="6178140" cy="3381375"/>
            <wp:effectExtent l="0" t="0" r="0" b="0"/>
            <wp:docPr id="1513240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40438" name=""/>
                    <pic:cNvPicPr/>
                  </pic:nvPicPr>
                  <pic:blipFill>
                    <a:blip r:embed="rId19"/>
                    <a:stretch>
                      <a:fillRect/>
                    </a:stretch>
                  </pic:blipFill>
                  <pic:spPr>
                    <a:xfrm>
                      <a:off x="0" y="0"/>
                      <a:ext cx="6182484" cy="3383752"/>
                    </a:xfrm>
                    <a:prstGeom prst="rect">
                      <a:avLst/>
                    </a:prstGeom>
                  </pic:spPr>
                </pic:pic>
              </a:graphicData>
            </a:graphic>
          </wp:inline>
        </w:drawing>
      </w:r>
    </w:p>
    <w:p w:rsidR="00B00910" w:rsidRPr="00B00910" w:rsidRDefault="00B00910" w:rsidP="009901E4">
      <w:pPr>
        <w:tabs>
          <w:tab w:val="left" w:pos="1134"/>
          <w:tab w:val="left" w:pos="6396"/>
        </w:tabs>
        <w:ind w:firstLine="709"/>
        <w:jc w:val="both"/>
        <w:rPr>
          <w:rFonts w:cs="Times New Roman"/>
          <w:i/>
          <w:iCs/>
        </w:rPr>
      </w:pPr>
      <w:r w:rsidRPr="00B00910">
        <w:rPr>
          <w:rFonts w:cs="Times New Roman"/>
          <w:i/>
          <w:iCs/>
        </w:rPr>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2</w:t>
      </w:r>
      <w:r w:rsidRPr="00B00910">
        <w:rPr>
          <w:rFonts w:cs="Times New Roman"/>
        </w:rPr>
        <w:fldChar w:fldCharType="end"/>
      </w:r>
      <w:r w:rsidRPr="00B00910">
        <w:rPr>
          <w:rFonts w:cs="Times New Roman"/>
          <w:i/>
          <w:iCs/>
        </w:rPr>
        <w:t>. Курс обмена долларов США на рубли, устанавливаемый Банком России. Источник — https://www.kursvaliut.ru, информация о курсе валюты взята с веб-сайта Банка России.</w:t>
      </w:r>
    </w:p>
    <w:p w:rsidR="009901E4" w:rsidRDefault="009901E4" w:rsidP="00B00910">
      <w:pPr>
        <w:tabs>
          <w:tab w:val="left" w:pos="1134"/>
          <w:tab w:val="left" w:pos="6396"/>
        </w:tabs>
        <w:spacing w:line="360" w:lineRule="auto"/>
        <w:ind w:firstLine="709"/>
        <w:jc w:val="both"/>
        <w:rPr>
          <w:rFonts w:cs="Times New Roman"/>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Динамика курс китайского юаня преимущественно повторяла динамику курса доллара США (см. график</w:t>
      </w:r>
      <w:r w:rsidRPr="00B00910">
        <w:rPr>
          <w:rFonts w:cs="Times New Roman"/>
          <w:lang w:val="en-US"/>
        </w:rPr>
        <w:t> </w:t>
      </w:r>
      <w:r w:rsidRPr="00B00910">
        <w:rPr>
          <w:rFonts w:cs="Times New Roman"/>
        </w:rPr>
        <w:t>3).</w:t>
      </w:r>
    </w:p>
    <w:p w:rsidR="00206DC9"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 xml:space="preserve">Среднемесячный курс обмена китайского юаня на рубли в январе 2024 года составил 123,08, в апреле — 127,99, в июле — 119,30, в декабре — 138,90 </w:t>
      </w:r>
    </w:p>
    <w:p w:rsidR="00B00910" w:rsidRPr="00B00910" w:rsidRDefault="00B00910" w:rsidP="00206DC9">
      <w:pPr>
        <w:tabs>
          <w:tab w:val="left" w:pos="1134"/>
          <w:tab w:val="left" w:pos="6396"/>
        </w:tabs>
        <w:spacing w:line="360" w:lineRule="auto"/>
        <w:jc w:val="both"/>
        <w:rPr>
          <w:rFonts w:cs="Times New Roman"/>
        </w:rPr>
      </w:pPr>
      <w:r w:rsidRPr="00B00910">
        <w:rPr>
          <w:rFonts w:cs="Times New Roman"/>
        </w:rPr>
        <w:t>рубля за 10 китайских юаней.</w:t>
      </w:r>
    </w:p>
    <w:p w:rsidR="00B00910" w:rsidRPr="00B00910" w:rsidRDefault="00B00910" w:rsidP="009901E4">
      <w:pPr>
        <w:tabs>
          <w:tab w:val="left" w:pos="1134"/>
          <w:tab w:val="left" w:pos="6396"/>
        </w:tabs>
        <w:spacing w:line="360" w:lineRule="auto"/>
        <w:rPr>
          <w:rFonts w:cs="Times New Roman"/>
        </w:rPr>
      </w:pPr>
      <w:r w:rsidRPr="00B00910">
        <w:rPr>
          <w:rFonts w:cs="Times New Roman"/>
          <w:noProof/>
          <w:lang w:eastAsia="ru-RU"/>
        </w:rPr>
        <w:drawing>
          <wp:inline distT="0" distB="0" distL="0" distR="0" wp14:anchorId="4349422B" wp14:editId="6C7C3C9E">
            <wp:extent cx="6174630" cy="3381375"/>
            <wp:effectExtent l="0" t="0" r="0" b="0"/>
            <wp:docPr id="12952664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613" cy="3385199"/>
                    </a:xfrm>
                    <a:prstGeom prst="rect">
                      <a:avLst/>
                    </a:prstGeom>
                    <a:noFill/>
                    <a:ln>
                      <a:noFill/>
                    </a:ln>
                  </pic:spPr>
                </pic:pic>
              </a:graphicData>
            </a:graphic>
          </wp:inline>
        </w:drawing>
      </w:r>
    </w:p>
    <w:p w:rsidR="00B00910" w:rsidRDefault="00B00910" w:rsidP="009901E4">
      <w:pPr>
        <w:tabs>
          <w:tab w:val="left" w:pos="1134"/>
          <w:tab w:val="left" w:pos="6396"/>
        </w:tabs>
        <w:ind w:firstLine="709"/>
        <w:jc w:val="both"/>
        <w:rPr>
          <w:rFonts w:cs="Times New Roman"/>
          <w:i/>
          <w:iCs/>
        </w:rPr>
      </w:pPr>
      <w:r w:rsidRPr="00B00910">
        <w:rPr>
          <w:rFonts w:cs="Times New Roman"/>
          <w:i/>
          <w:iCs/>
        </w:rPr>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3</w:t>
      </w:r>
      <w:r w:rsidRPr="00B00910">
        <w:rPr>
          <w:rFonts w:cs="Times New Roman"/>
        </w:rPr>
        <w:fldChar w:fldCharType="end"/>
      </w:r>
      <w:r w:rsidRPr="00B00910">
        <w:rPr>
          <w:rFonts w:cs="Times New Roman"/>
          <w:i/>
          <w:iCs/>
        </w:rPr>
        <w:t>. Курс обмена китайского юаня на рубли, устанавливаемый Банком России. Источник — https://www.kursvaliut.ru, информация о курсе валюты взята с веб-сайта Банка России.</w:t>
      </w:r>
    </w:p>
    <w:p w:rsidR="009901E4" w:rsidRPr="00B00910" w:rsidRDefault="009901E4" w:rsidP="009901E4">
      <w:pPr>
        <w:tabs>
          <w:tab w:val="left" w:pos="1134"/>
          <w:tab w:val="left" w:pos="6396"/>
        </w:tabs>
        <w:ind w:firstLine="709"/>
        <w:jc w:val="both"/>
        <w:rPr>
          <w:rFonts w:cs="Times New Roman"/>
          <w:i/>
          <w:iCs/>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целом санкции и меры по ограничению оборота иностранной валюты существенно усложняют операции с иностранными контрагентами, снижают возможности использования иностранной валюты и ее ценность.</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По данным </w:t>
      </w:r>
      <w:proofErr w:type="spellStart"/>
      <w:r w:rsidRPr="00B00910">
        <w:rPr>
          <w:rFonts w:cs="Times New Roman"/>
        </w:rPr>
        <w:t>Удмуртстата</w:t>
      </w:r>
      <w:proofErr w:type="spellEnd"/>
      <w:r w:rsidRPr="00B00910">
        <w:rPr>
          <w:rFonts w:cs="Times New Roman"/>
        </w:rPr>
        <w:t xml:space="preserve"> оборот организаций всех видов экономической деятельности за период с января по декабрь 2024 года составил 2 366,6 </w:t>
      </w:r>
      <w:proofErr w:type="gramStart"/>
      <w:r w:rsidRPr="00B00910">
        <w:rPr>
          <w:rFonts w:cs="Times New Roman"/>
        </w:rPr>
        <w:t>млрд</w:t>
      </w:r>
      <w:proofErr w:type="gramEnd"/>
      <w:r w:rsidRPr="00B00910">
        <w:rPr>
          <w:rFonts w:cs="Times New Roman"/>
        </w:rPr>
        <w:t xml:space="preserve"> рублей, что составляет 127,3% к аналогичному периоду 2023 года.</w:t>
      </w:r>
    </w:p>
    <w:p w:rsidR="009901E4"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Наибольший рост оборота зафиксирован в строительстве (+78,6% к 2023 году), у гостиниц и предприятий общественного питания (+55,7%), в обрабатывающих производствах (+45,7%), в организациях в области культуры, </w:t>
      </w:r>
    </w:p>
    <w:p w:rsidR="00B00910" w:rsidRPr="00B00910" w:rsidRDefault="009901E4" w:rsidP="009901E4">
      <w:pPr>
        <w:tabs>
          <w:tab w:val="left" w:pos="1134"/>
          <w:tab w:val="left" w:pos="6396"/>
        </w:tabs>
        <w:spacing w:line="360" w:lineRule="auto"/>
        <w:jc w:val="both"/>
        <w:rPr>
          <w:rFonts w:cs="Times New Roman"/>
        </w:rPr>
      </w:pPr>
      <w:r w:rsidRPr="00B00910">
        <w:rPr>
          <w:rFonts w:cs="Times New Roman"/>
        </w:rPr>
        <w:t xml:space="preserve">спорта, организации досуга и развлечений (+30,3%). Снижение оборота </w:t>
      </w:r>
      <w:r w:rsidR="00B00910" w:rsidRPr="00B00910">
        <w:rPr>
          <w:rFonts w:cs="Times New Roman"/>
        </w:rPr>
        <w:t xml:space="preserve">зафиксировано у организаций в области государственного управление и </w:t>
      </w:r>
      <w:r w:rsidR="00B00910" w:rsidRPr="00B00910">
        <w:rPr>
          <w:rFonts w:cs="Times New Roman"/>
        </w:rPr>
        <w:lastRenderedPageBreak/>
        <w:t>обеспечение военной безопасности, социального обеспечения (90,4% к 2023 году).</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январе-декабре 2024 года сальдированный финансовый результат организаций в Удмуртской Республике (прибыль минус убыток) составил 146,8 </w:t>
      </w:r>
      <w:proofErr w:type="gramStart"/>
      <w:r w:rsidRPr="00B00910">
        <w:rPr>
          <w:rFonts w:cs="Times New Roman"/>
        </w:rPr>
        <w:t>млрд</w:t>
      </w:r>
      <w:proofErr w:type="gramEnd"/>
      <w:r w:rsidRPr="00B00910">
        <w:rPr>
          <w:rFonts w:cs="Times New Roman"/>
        </w:rPr>
        <w:t xml:space="preserve"> рублей, что составляет 164,8% к январю-декабрю 2023 года. </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структуре сальдированного финансового результата 48,7% приходится на добычу полезных ископаемых и 35,3% на обрабатывающие производства. На остальные виды деятельности приходится 16,0% (см. график 4).</w:t>
      </w:r>
    </w:p>
    <w:p w:rsidR="00B00910" w:rsidRPr="00B00910" w:rsidRDefault="00B00910" w:rsidP="009901E4">
      <w:pPr>
        <w:tabs>
          <w:tab w:val="left" w:pos="1134"/>
          <w:tab w:val="left" w:pos="6396"/>
        </w:tabs>
        <w:spacing w:line="360" w:lineRule="auto"/>
        <w:rPr>
          <w:rFonts w:cs="Times New Roman"/>
        </w:rPr>
      </w:pPr>
      <w:r w:rsidRPr="00B00910">
        <w:rPr>
          <w:rFonts w:cs="Times New Roman"/>
          <w:noProof/>
          <w:lang w:eastAsia="ru-RU"/>
        </w:rPr>
        <w:drawing>
          <wp:inline distT="0" distB="0" distL="0" distR="0" wp14:anchorId="752E60CC" wp14:editId="0F44656D">
            <wp:extent cx="6153150" cy="3001879"/>
            <wp:effectExtent l="0" t="0" r="0" b="8255"/>
            <wp:docPr id="19892005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7377" cy="3008820"/>
                    </a:xfrm>
                    <a:prstGeom prst="rect">
                      <a:avLst/>
                    </a:prstGeom>
                    <a:noFill/>
                    <a:ln>
                      <a:noFill/>
                    </a:ln>
                  </pic:spPr>
                </pic:pic>
              </a:graphicData>
            </a:graphic>
          </wp:inline>
        </w:drawing>
      </w:r>
    </w:p>
    <w:p w:rsidR="00B00910" w:rsidRDefault="00B00910" w:rsidP="009901E4">
      <w:pPr>
        <w:tabs>
          <w:tab w:val="left" w:pos="1134"/>
          <w:tab w:val="left" w:pos="6396"/>
        </w:tabs>
        <w:ind w:firstLine="709"/>
        <w:jc w:val="both"/>
        <w:rPr>
          <w:rFonts w:cs="Times New Roman"/>
          <w:i/>
          <w:iCs/>
        </w:rPr>
      </w:pPr>
      <w:r w:rsidRPr="00B00910">
        <w:rPr>
          <w:rFonts w:cs="Times New Roman"/>
          <w:i/>
          <w:iCs/>
        </w:rPr>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4</w:t>
      </w:r>
      <w:r w:rsidRPr="00B00910">
        <w:rPr>
          <w:rFonts w:cs="Times New Roman"/>
        </w:rPr>
        <w:fldChar w:fldCharType="end"/>
      </w:r>
      <w:r w:rsidRPr="00B00910">
        <w:rPr>
          <w:rFonts w:cs="Times New Roman"/>
          <w:i/>
          <w:iCs/>
        </w:rPr>
        <w:t xml:space="preserve">. Сальдированный финансовый результат организаций по видам экономической деятельности. Источник — </w:t>
      </w:r>
      <w:proofErr w:type="spellStart"/>
      <w:r w:rsidRPr="00B00910">
        <w:rPr>
          <w:rFonts w:cs="Times New Roman"/>
          <w:i/>
          <w:iCs/>
        </w:rPr>
        <w:t>Удмуртстат</w:t>
      </w:r>
      <w:proofErr w:type="spellEnd"/>
      <w:r w:rsidRPr="00B00910">
        <w:rPr>
          <w:rFonts w:cs="Times New Roman"/>
          <w:i/>
          <w:iCs/>
        </w:rPr>
        <w:t>.</w:t>
      </w:r>
    </w:p>
    <w:p w:rsidR="009901E4" w:rsidRPr="00B00910" w:rsidRDefault="009901E4" w:rsidP="00B00910">
      <w:pPr>
        <w:tabs>
          <w:tab w:val="left" w:pos="1134"/>
          <w:tab w:val="left" w:pos="6396"/>
        </w:tabs>
        <w:spacing w:line="360" w:lineRule="auto"/>
        <w:ind w:firstLine="709"/>
        <w:jc w:val="both"/>
        <w:rPr>
          <w:rFonts w:cs="Times New Roman"/>
          <w:i/>
          <w:iCs/>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Удельный вес убыточных организаций в отчетном году составил 18,4%. Набольшая доля убыточных организаций зафиксирована в следующих видах экономической деятельности:</w:t>
      </w:r>
    </w:p>
    <w:p w:rsidR="00B00910" w:rsidRPr="00B00910" w:rsidRDefault="00B00910" w:rsidP="00B00910">
      <w:pPr>
        <w:numPr>
          <w:ilvl w:val="0"/>
          <w:numId w:val="31"/>
        </w:numPr>
        <w:tabs>
          <w:tab w:val="left" w:pos="1134"/>
          <w:tab w:val="left" w:pos="6396"/>
        </w:tabs>
        <w:spacing w:line="360" w:lineRule="auto"/>
        <w:jc w:val="both"/>
        <w:rPr>
          <w:rFonts w:cs="Times New Roman"/>
        </w:rPr>
      </w:pPr>
      <w:r w:rsidRPr="00B00910">
        <w:rPr>
          <w:rFonts w:cs="Times New Roman"/>
        </w:rPr>
        <w:t>водоснабжение; водоотведение, организация сбора и утилизации отходов, деятельность по ликвидации загрязнений — 66,7%;</w:t>
      </w:r>
    </w:p>
    <w:p w:rsidR="00B00910" w:rsidRPr="00B00910" w:rsidRDefault="00B00910" w:rsidP="00B00910">
      <w:pPr>
        <w:numPr>
          <w:ilvl w:val="0"/>
          <w:numId w:val="31"/>
        </w:numPr>
        <w:tabs>
          <w:tab w:val="left" w:pos="1134"/>
          <w:tab w:val="left" w:pos="6396"/>
        </w:tabs>
        <w:spacing w:line="360" w:lineRule="auto"/>
        <w:jc w:val="both"/>
        <w:rPr>
          <w:rFonts w:cs="Times New Roman"/>
        </w:rPr>
      </w:pPr>
      <w:r w:rsidRPr="00B00910">
        <w:rPr>
          <w:rFonts w:cs="Times New Roman"/>
        </w:rPr>
        <w:t>деятельность в области культуры, спорта, организации досуга и развлечений — 40,0%;</w:t>
      </w:r>
    </w:p>
    <w:p w:rsidR="00B00910" w:rsidRPr="00B00910" w:rsidRDefault="00B00910" w:rsidP="00B00910">
      <w:pPr>
        <w:numPr>
          <w:ilvl w:val="0"/>
          <w:numId w:val="31"/>
        </w:numPr>
        <w:tabs>
          <w:tab w:val="left" w:pos="1134"/>
          <w:tab w:val="left" w:pos="6396"/>
        </w:tabs>
        <w:spacing w:line="360" w:lineRule="auto"/>
        <w:jc w:val="both"/>
        <w:rPr>
          <w:rFonts w:cs="Times New Roman"/>
        </w:rPr>
      </w:pPr>
      <w:r w:rsidRPr="00B00910">
        <w:rPr>
          <w:rFonts w:cs="Times New Roman"/>
        </w:rPr>
        <w:t>образование — 38,5%.</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 xml:space="preserve">За январь-декабрь 2024 года в экономику Удмуртской Республики вложено 224,3 </w:t>
      </w:r>
      <w:proofErr w:type="gramStart"/>
      <w:r w:rsidRPr="00B00910">
        <w:rPr>
          <w:rFonts w:cs="Times New Roman"/>
        </w:rPr>
        <w:t>млрд</w:t>
      </w:r>
      <w:proofErr w:type="gramEnd"/>
      <w:r w:rsidRPr="00B00910">
        <w:rPr>
          <w:rFonts w:cs="Times New Roman"/>
        </w:rPr>
        <w:t xml:space="preserve"> рублей, что в сопоставимой оценке на 21,9% выше соответствующего периода 2023 года. Индекс физического объема инвестиций за отчетный год в Удмуртии существенно превышает средние показатели по Приволжскому федеральному округу (8,1%) и Российской Федерации в целом (7,4%).</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Из общего объёма инвестиций 133,5 </w:t>
      </w:r>
      <w:proofErr w:type="gramStart"/>
      <w:r w:rsidRPr="00B00910">
        <w:rPr>
          <w:rFonts w:cs="Times New Roman"/>
        </w:rPr>
        <w:t>млрд</w:t>
      </w:r>
      <w:proofErr w:type="gramEnd"/>
      <w:r w:rsidRPr="00B00910">
        <w:rPr>
          <w:rFonts w:cs="Times New Roman"/>
        </w:rPr>
        <w:t xml:space="preserve"> рублей составили вложения в основной капитал организаций, не относящихся к субъектам малого предпринимательства. Более половины объёма инвестиций направлено в обрабатывающие и добывающие отрасли (41,6% и 19,2% соответственно). При этом более 50% общего объёма инвестиций использовано на приобретение машин, оборудования, включая хозяйственный инвентарь и другие объекты, треть – на возведение зданий (кроме жилых), сооружений и улучшение земель.</w:t>
      </w:r>
    </w:p>
    <w:p w:rsidR="00B00910" w:rsidRDefault="00B00910" w:rsidP="00B00910">
      <w:pPr>
        <w:tabs>
          <w:tab w:val="left" w:pos="1134"/>
          <w:tab w:val="left" w:pos="6396"/>
        </w:tabs>
        <w:spacing w:line="360" w:lineRule="auto"/>
        <w:ind w:firstLine="709"/>
        <w:jc w:val="both"/>
        <w:rPr>
          <w:rFonts w:cs="Times New Roman"/>
        </w:rPr>
      </w:pPr>
      <w:r w:rsidRPr="00B00910">
        <w:rPr>
          <w:rFonts w:cs="Times New Roman"/>
        </w:rPr>
        <w:t>Объём инвестиций в 2024 году составил 156,7 тыс. рублей на душу населения. По этому показателю Удмуртская Республика занимает 7 место в Приволжском федеральном округе (в Республике Татарстан — 357,9 тыс. рублей, 1 место; Республика Марий Эл — 81,5% тыс. рублей, 14 место) (см. график 5).</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drawing>
          <wp:inline distT="0" distB="0" distL="0" distR="0" wp14:anchorId="4DF3CF0E" wp14:editId="1D5B185E">
            <wp:extent cx="5695950" cy="2970310"/>
            <wp:effectExtent l="0" t="0" r="0" b="1905"/>
            <wp:docPr id="16170496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7084" cy="2970901"/>
                    </a:xfrm>
                    <a:prstGeom prst="rect">
                      <a:avLst/>
                    </a:prstGeom>
                    <a:noFill/>
                    <a:ln>
                      <a:noFill/>
                    </a:ln>
                  </pic:spPr>
                </pic:pic>
              </a:graphicData>
            </a:graphic>
          </wp:inline>
        </w:drawing>
      </w:r>
    </w:p>
    <w:p w:rsidR="00B00910" w:rsidRDefault="00B00910" w:rsidP="009901E4">
      <w:pPr>
        <w:tabs>
          <w:tab w:val="left" w:pos="1134"/>
          <w:tab w:val="left" w:pos="6396"/>
        </w:tabs>
        <w:ind w:firstLine="709"/>
        <w:jc w:val="both"/>
        <w:rPr>
          <w:rFonts w:cs="Times New Roman"/>
          <w:i/>
          <w:iCs/>
        </w:rPr>
      </w:pPr>
      <w:r w:rsidRPr="00B00910">
        <w:rPr>
          <w:rFonts w:cs="Times New Roman"/>
          <w:i/>
          <w:iCs/>
        </w:rPr>
        <w:lastRenderedPageBreak/>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5</w:t>
      </w:r>
      <w:r w:rsidRPr="00B00910">
        <w:rPr>
          <w:rFonts w:cs="Times New Roman"/>
        </w:rPr>
        <w:fldChar w:fldCharType="end"/>
      </w:r>
      <w:r w:rsidRPr="00B00910">
        <w:rPr>
          <w:rFonts w:cs="Times New Roman"/>
          <w:i/>
          <w:iCs/>
        </w:rPr>
        <w:t xml:space="preserve">. Объем инвестиций в основной капитал на душу населения по регионам Приволжского федерального округа. Источник — </w:t>
      </w:r>
      <w:proofErr w:type="spellStart"/>
      <w:r w:rsidRPr="00B00910">
        <w:rPr>
          <w:rFonts w:cs="Times New Roman"/>
          <w:i/>
          <w:iCs/>
        </w:rPr>
        <w:t>Удмуртстат</w:t>
      </w:r>
      <w:proofErr w:type="spellEnd"/>
      <w:r w:rsidRPr="00B00910">
        <w:rPr>
          <w:rFonts w:cs="Times New Roman"/>
          <w:i/>
          <w:iCs/>
        </w:rPr>
        <w:t>.</w:t>
      </w:r>
    </w:p>
    <w:p w:rsidR="009901E4" w:rsidRPr="00B00910" w:rsidRDefault="009901E4" w:rsidP="00B00910">
      <w:pPr>
        <w:tabs>
          <w:tab w:val="left" w:pos="1134"/>
          <w:tab w:val="left" w:pos="6396"/>
        </w:tabs>
        <w:spacing w:line="360" w:lineRule="auto"/>
        <w:ind w:firstLine="709"/>
        <w:jc w:val="both"/>
        <w:rPr>
          <w:rFonts w:cs="Times New Roman"/>
          <w:i/>
          <w:iCs/>
        </w:rPr>
      </w:pPr>
    </w:p>
    <w:p w:rsidR="00206DC9" w:rsidRPr="00B00910" w:rsidRDefault="00206DC9" w:rsidP="00206DC9">
      <w:pPr>
        <w:tabs>
          <w:tab w:val="left" w:pos="1134"/>
          <w:tab w:val="left" w:pos="6396"/>
        </w:tabs>
        <w:spacing w:line="360" w:lineRule="auto"/>
        <w:ind w:firstLine="709"/>
        <w:jc w:val="both"/>
        <w:rPr>
          <w:rFonts w:cs="Times New Roman"/>
        </w:rPr>
      </w:pPr>
      <w:r w:rsidRPr="00B00910">
        <w:rPr>
          <w:rFonts w:cs="Times New Roman"/>
        </w:rPr>
        <w:t xml:space="preserve">За январь-декабрь 2024 года предприятиями Удмуртской Республики отгружено товаров собственного производства, выполнено работ и услуг промышленного характера собственными силами на сумму 1 345 </w:t>
      </w:r>
      <w:proofErr w:type="gramStart"/>
      <w:r w:rsidRPr="00B00910">
        <w:rPr>
          <w:rFonts w:cs="Times New Roman"/>
        </w:rPr>
        <w:t>млрд</w:t>
      </w:r>
      <w:proofErr w:type="gramEnd"/>
      <w:r w:rsidRPr="00B00910">
        <w:rPr>
          <w:rFonts w:cs="Times New Roman"/>
        </w:rPr>
        <w:t xml:space="preserve"> рублей (135,1% к январю-декабрю 2023 года).</w:t>
      </w:r>
    </w:p>
    <w:p w:rsidR="00206DC9" w:rsidRDefault="00206DC9" w:rsidP="00206DC9">
      <w:pPr>
        <w:tabs>
          <w:tab w:val="left" w:pos="1134"/>
          <w:tab w:val="left" w:pos="6396"/>
        </w:tabs>
        <w:spacing w:line="360" w:lineRule="auto"/>
        <w:ind w:firstLine="709"/>
        <w:jc w:val="both"/>
        <w:rPr>
          <w:rFonts w:cs="Times New Roman"/>
        </w:rPr>
      </w:pPr>
      <w:r w:rsidRPr="00B00910">
        <w:rPr>
          <w:rFonts w:cs="Times New Roman"/>
        </w:rPr>
        <w:t>Индекс промышленного производства в январе-декабре 2024 года по отношению к январю-декабрю 2023 года составил 110,9%. В обрабатывающих производствах наблюдается рост (122,9% к 2023 году). Небольшое снижение</w:t>
      </w:r>
    </w:p>
    <w:p w:rsidR="00B00910" w:rsidRPr="00B00910" w:rsidRDefault="00B00910" w:rsidP="009901E4">
      <w:pPr>
        <w:tabs>
          <w:tab w:val="left" w:pos="1134"/>
          <w:tab w:val="left" w:pos="6396"/>
        </w:tabs>
        <w:spacing w:line="360" w:lineRule="auto"/>
        <w:jc w:val="both"/>
        <w:rPr>
          <w:rFonts w:cs="Times New Roman"/>
        </w:rPr>
      </w:pPr>
      <w:r w:rsidRPr="00B00910">
        <w:rPr>
          <w:rFonts w:cs="Times New Roman"/>
        </w:rPr>
        <w:t>наблюдается в добыче полезных ископаемых (97,5% к 2023 году), обеспечении электрической энергией, газом и паром, кондиционировании воздуха (97,0%), водоснабжении, водоотведении, организации сбора и утилизации отходов, деятельности по ликвидации загрязнений (98,0%).</w:t>
      </w:r>
    </w:p>
    <w:p w:rsidR="009901E4" w:rsidRDefault="00B00910" w:rsidP="009901E4">
      <w:pPr>
        <w:tabs>
          <w:tab w:val="left" w:pos="1134"/>
          <w:tab w:val="left" w:pos="6396"/>
        </w:tabs>
        <w:spacing w:line="360" w:lineRule="auto"/>
        <w:ind w:firstLine="709"/>
        <w:jc w:val="both"/>
        <w:rPr>
          <w:rFonts w:cs="Times New Roman"/>
        </w:rPr>
      </w:pPr>
      <w:r w:rsidRPr="00B00910">
        <w:rPr>
          <w:rFonts w:cs="Times New Roman"/>
        </w:rPr>
        <w:t>По индексу промышленного производства в январе-декабре 2024 года по отношению к январю-декабрю 2023 года среди регионов Приволжского федерального округа Удмуртская Республика занимает четвёртое место (Ульяновская область — 116,0, 1 место; Оренбургская область — 96,7%, 14 место)</w:t>
      </w:r>
      <w:proofErr w:type="gramStart"/>
      <w:r w:rsidRPr="00B00910">
        <w:rPr>
          <w:rFonts w:cs="Times New Roman"/>
        </w:rPr>
        <w:t>.</w:t>
      </w:r>
      <w:proofErr w:type="gramEnd"/>
      <w:r w:rsidRPr="00B00910">
        <w:rPr>
          <w:rFonts w:cs="Times New Roman"/>
        </w:rPr>
        <w:t xml:space="preserve"> (</w:t>
      </w:r>
      <w:proofErr w:type="gramStart"/>
      <w:r w:rsidRPr="00B00910">
        <w:rPr>
          <w:rFonts w:cs="Times New Roman"/>
        </w:rPr>
        <w:t>с</w:t>
      </w:r>
      <w:proofErr w:type="gramEnd"/>
      <w:r w:rsidRPr="00B00910">
        <w:rPr>
          <w:rFonts w:cs="Times New Roman"/>
        </w:rPr>
        <w:t>м. график 6)</w:t>
      </w:r>
      <w:r w:rsidR="009901E4">
        <w:rPr>
          <w:rFonts w:cs="Times New Roman"/>
        </w:rPr>
        <w:t>.</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drawing>
          <wp:inline distT="0" distB="0" distL="0" distR="0" wp14:anchorId="00EEFBAE" wp14:editId="6B3A0246">
            <wp:extent cx="5657850" cy="2840666"/>
            <wp:effectExtent l="0" t="0" r="0" b="0"/>
            <wp:docPr id="15560341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3744" cy="2838604"/>
                    </a:xfrm>
                    <a:prstGeom prst="rect">
                      <a:avLst/>
                    </a:prstGeom>
                    <a:noFill/>
                    <a:ln>
                      <a:noFill/>
                    </a:ln>
                  </pic:spPr>
                </pic:pic>
              </a:graphicData>
            </a:graphic>
          </wp:inline>
        </w:drawing>
      </w:r>
    </w:p>
    <w:p w:rsidR="00B00910" w:rsidRDefault="00B00910" w:rsidP="009901E4">
      <w:pPr>
        <w:tabs>
          <w:tab w:val="left" w:pos="1134"/>
          <w:tab w:val="left" w:pos="6396"/>
        </w:tabs>
        <w:ind w:firstLine="709"/>
        <w:jc w:val="both"/>
        <w:rPr>
          <w:rFonts w:cs="Times New Roman"/>
          <w:i/>
          <w:iCs/>
        </w:rPr>
      </w:pPr>
      <w:r w:rsidRPr="00B00910">
        <w:rPr>
          <w:rFonts w:cs="Times New Roman"/>
          <w:i/>
          <w:iCs/>
        </w:rPr>
        <w:lastRenderedPageBreak/>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6</w:t>
      </w:r>
      <w:r w:rsidRPr="00B00910">
        <w:rPr>
          <w:rFonts w:cs="Times New Roman"/>
        </w:rPr>
        <w:fldChar w:fldCharType="end"/>
      </w:r>
      <w:r w:rsidRPr="00B00910">
        <w:rPr>
          <w:rFonts w:cs="Times New Roman"/>
          <w:i/>
          <w:iCs/>
        </w:rPr>
        <w:t xml:space="preserve">. Индекс промышленного производства за январь-декабрь 2024 года по отношению к январю-декабрю 2023 года по регионам Приволжского федерального округа. Источник — </w:t>
      </w:r>
      <w:proofErr w:type="spellStart"/>
      <w:r w:rsidRPr="00B00910">
        <w:rPr>
          <w:rFonts w:cs="Times New Roman"/>
          <w:i/>
          <w:iCs/>
        </w:rPr>
        <w:t>Удмуртстат</w:t>
      </w:r>
      <w:proofErr w:type="spellEnd"/>
      <w:r w:rsidRPr="00B00910">
        <w:rPr>
          <w:rFonts w:cs="Times New Roman"/>
          <w:i/>
          <w:iCs/>
        </w:rPr>
        <w:t>.</w:t>
      </w:r>
    </w:p>
    <w:p w:rsidR="009901E4" w:rsidRPr="00B00910" w:rsidRDefault="009901E4" w:rsidP="00B00910">
      <w:pPr>
        <w:tabs>
          <w:tab w:val="left" w:pos="1134"/>
          <w:tab w:val="left" w:pos="6396"/>
        </w:tabs>
        <w:spacing w:line="360" w:lineRule="auto"/>
        <w:ind w:firstLine="709"/>
        <w:jc w:val="both"/>
        <w:rPr>
          <w:rFonts w:cs="Times New Roman"/>
          <w:i/>
          <w:iCs/>
        </w:rPr>
      </w:pPr>
    </w:p>
    <w:p w:rsidR="00206DC9" w:rsidRDefault="00206DC9" w:rsidP="00206DC9">
      <w:pPr>
        <w:tabs>
          <w:tab w:val="left" w:pos="1134"/>
          <w:tab w:val="left" w:pos="6396"/>
        </w:tabs>
        <w:spacing w:line="360" w:lineRule="auto"/>
        <w:ind w:firstLine="709"/>
        <w:jc w:val="both"/>
        <w:rPr>
          <w:rFonts w:cs="Times New Roman"/>
        </w:rPr>
      </w:pPr>
      <w:r w:rsidRPr="00B00910">
        <w:rPr>
          <w:rFonts w:cs="Times New Roman"/>
        </w:rPr>
        <w:t xml:space="preserve">Объем работ, выполненных по виду деятельности «Строительство» в 2024 году, составил 77 672 </w:t>
      </w:r>
      <w:proofErr w:type="gramStart"/>
      <w:r w:rsidRPr="00B00910">
        <w:rPr>
          <w:rFonts w:cs="Times New Roman"/>
        </w:rPr>
        <w:t>млн</w:t>
      </w:r>
      <w:proofErr w:type="gramEnd"/>
      <w:r w:rsidRPr="00B00910">
        <w:rPr>
          <w:rFonts w:cs="Times New Roman"/>
        </w:rPr>
        <w:t xml:space="preserve"> рублей, что составляет 109,2% к 2023 году. Общая площадь введенных жилых домов составила 1 400,9 тыс. кв. м (100,8% к</w:t>
      </w:r>
      <w:r>
        <w:rPr>
          <w:rFonts w:cs="Times New Roman"/>
        </w:rPr>
        <w:t xml:space="preserve"> </w:t>
      </w:r>
      <w:r w:rsidRPr="00B00910">
        <w:rPr>
          <w:rFonts w:cs="Times New Roman"/>
        </w:rPr>
        <w:t>2023 году), в том</w:t>
      </w:r>
      <w:r>
        <w:rPr>
          <w:rFonts w:cs="Times New Roman"/>
        </w:rPr>
        <w:t xml:space="preserve">   </w:t>
      </w:r>
      <w:r w:rsidRPr="00B00910">
        <w:rPr>
          <w:rFonts w:cs="Times New Roman"/>
        </w:rPr>
        <w:t xml:space="preserve"> числе 860,5 тыс. кв. м </w:t>
      </w:r>
      <w:r>
        <w:rPr>
          <w:rFonts w:cs="Times New Roman"/>
        </w:rPr>
        <w:t xml:space="preserve">     </w:t>
      </w:r>
      <w:r w:rsidRPr="00B00910">
        <w:rPr>
          <w:rFonts w:cs="Times New Roman"/>
        </w:rPr>
        <w:t>пришелся на</w:t>
      </w:r>
      <w:r>
        <w:rPr>
          <w:rFonts w:cs="Times New Roman"/>
        </w:rPr>
        <w:t xml:space="preserve">    </w:t>
      </w:r>
      <w:r w:rsidRPr="00B00910">
        <w:rPr>
          <w:rFonts w:cs="Times New Roman"/>
        </w:rPr>
        <w:t xml:space="preserve"> </w:t>
      </w:r>
      <w:proofErr w:type="gramStart"/>
      <w:r w:rsidRPr="00B00910">
        <w:rPr>
          <w:rFonts w:cs="Times New Roman"/>
        </w:rPr>
        <w:t>индивидуальное</w:t>
      </w:r>
      <w:proofErr w:type="gramEnd"/>
      <w:r w:rsidRPr="00B00910">
        <w:rPr>
          <w:rFonts w:cs="Times New Roman"/>
        </w:rPr>
        <w:t xml:space="preserve"> </w:t>
      </w:r>
    </w:p>
    <w:p w:rsidR="00206DC9" w:rsidRPr="00B00910" w:rsidRDefault="00206DC9" w:rsidP="00206DC9">
      <w:pPr>
        <w:tabs>
          <w:tab w:val="left" w:pos="1134"/>
          <w:tab w:val="left" w:pos="6396"/>
        </w:tabs>
        <w:spacing w:line="360" w:lineRule="auto"/>
        <w:jc w:val="both"/>
        <w:rPr>
          <w:rFonts w:cs="Times New Roman"/>
        </w:rPr>
      </w:pPr>
      <w:r>
        <w:rPr>
          <w:rFonts w:cs="Times New Roman"/>
        </w:rPr>
        <w:t>с</w:t>
      </w:r>
      <w:r w:rsidRPr="00B00910">
        <w:rPr>
          <w:rFonts w:cs="Times New Roman"/>
        </w:rPr>
        <w:t>троительство (99,9% к 2023 году).</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Среди регионов Приволжского федерального округа Удмуртская Республика занимает первое место по вводу жилья на 1 000 человек населения с показателем 979,1 кв. м (Республика Татарстан — 861,1 кв. м, 2 место; Саратовская область — 444,5 кв. м, 14 место) (см. график 7).</w:t>
      </w:r>
    </w:p>
    <w:p w:rsidR="00B00910" w:rsidRPr="00B00910" w:rsidRDefault="00B00910" w:rsidP="009901E4">
      <w:pPr>
        <w:tabs>
          <w:tab w:val="left" w:pos="1134"/>
          <w:tab w:val="left" w:pos="6396"/>
        </w:tabs>
        <w:spacing w:line="360" w:lineRule="auto"/>
        <w:rPr>
          <w:rFonts w:cs="Times New Roman"/>
        </w:rPr>
      </w:pPr>
      <w:r w:rsidRPr="00B00910">
        <w:rPr>
          <w:rFonts w:cs="Times New Roman"/>
          <w:noProof/>
          <w:lang w:eastAsia="ru-RU"/>
        </w:rPr>
        <w:drawing>
          <wp:inline distT="0" distB="0" distL="0" distR="0" wp14:anchorId="27F86C88" wp14:editId="00685A67">
            <wp:extent cx="5877866" cy="2819400"/>
            <wp:effectExtent l="0" t="0" r="8890" b="0"/>
            <wp:docPr id="986877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77488" name=""/>
                    <pic:cNvPicPr/>
                  </pic:nvPicPr>
                  <pic:blipFill>
                    <a:blip r:embed="rId24"/>
                    <a:stretch>
                      <a:fillRect/>
                    </a:stretch>
                  </pic:blipFill>
                  <pic:spPr>
                    <a:xfrm>
                      <a:off x="0" y="0"/>
                      <a:ext cx="5881683" cy="2821231"/>
                    </a:xfrm>
                    <a:prstGeom prst="rect">
                      <a:avLst/>
                    </a:prstGeom>
                  </pic:spPr>
                </pic:pic>
              </a:graphicData>
            </a:graphic>
          </wp:inline>
        </w:drawing>
      </w:r>
    </w:p>
    <w:p w:rsidR="00B00910" w:rsidRDefault="00B00910" w:rsidP="009901E4">
      <w:pPr>
        <w:tabs>
          <w:tab w:val="left" w:pos="1134"/>
          <w:tab w:val="left" w:pos="6396"/>
        </w:tabs>
        <w:ind w:firstLine="709"/>
        <w:jc w:val="both"/>
        <w:rPr>
          <w:rFonts w:cs="Times New Roman"/>
          <w:i/>
          <w:iCs/>
        </w:rPr>
      </w:pPr>
      <w:r w:rsidRPr="00B00910">
        <w:rPr>
          <w:rFonts w:cs="Times New Roman"/>
          <w:i/>
          <w:iCs/>
        </w:rPr>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7</w:t>
      </w:r>
      <w:r w:rsidRPr="00B00910">
        <w:rPr>
          <w:rFonts w:cs="Times New Roman"/>
        </w:rPr>
        <w:fldChar w:fldCharType="end"/>
      </w:r>
      <w:r w:rsidRPr="00B00910">
        <w:rPr>
          <w:rFonts w:cs="Times New Roman"/>
          <w:i/>
          <w:iCs/>
        </w:rPr>
        <w:t xml:space="preserve">. Ввод в действие жилых домов в расчете на 1 000 человек населения в январе-декабре 2024 года по регионам Приволжского федерального округа. Источник — </w:t>
      </w:r>
      <w:proofErr w:type="spellStart"/>
      <w:r w:rsidRPr="00B00910">
        <w:rPr>
          <w:rFonts w:cs="Times New Roman"/>
          <w:i/>
          <w:iCs/>
        </w:rPr>
        <w:t>Удмуртстат</w:t>
      </w:r>
      <w:proofErr w:type="spellEnd"/>
      <w:r w:rsidRPr="00B00910">
        <w:rPr>
          <w:rFonts w:cs="Times New Roman"/>
          <w:i/>
          <w:iCs/>
        </w:rPr>
        <w:t>.</w:t>
      </w:r>
    </w:p>
    <w:p w:rsidR="009901E4" w:rsidRPr="00B00910" w:rsidRDefault="009901E4" w:rsidP="00B00910">
      <w:pPr>
        <w:tabs>
          <w:tab w:val="left" w:pos="1134"/>
          <w:tab w:val="left" w:pos="6396"/>
        </w:tabs>
        <w:spacing w:line="360" w:lineRule="auto"/>
        <w:ind w:firstLine="709"/>
        <w:jc w:val="both"/>
        <w:rPr>
          <w:rFonts w:cs="Times New Roman"/>
          <w:i/>
          <w:iCs/>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Валовый надой молока в хозяйствах всех категорий за январь-декабрь 2024 год составил 1 082,3 тыс. тонн (на 4,9% больше, чем за январь-декабрь 2023 года), производство скота и птицы на убой – 182,1 тыс. тонн (на 0,8% меньше), получено яиц —1 131,6 </w:t>
      </w:r>
      <w:proofErr w:type="gramStart"/>
      <w:r w:rsidRPr="00B00910">
        <w:rPr>
          <w:rFonts w:cs="Times New Roman"/>
        </w:rPr>
        <w:t>млн</w:t>
      </w:r>
      <w:proofErr w:type="gramEnd"/>
      <w:r w:rsidRPr="00B00910">
        <w:rPr>
          <w:rFonts w:cs="Times New Roman"/>
        </w:rPr>
        <w:t xml:space="preserve"> штук (больше на 3,3%).</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 xml:space="preserve">Оборот оптовой торговли организаций всех видов деятельности с учётом неформальной деятельности составил 523,9 </w:t>
      </w:r>
      <w:proofErr w:type="gramStart"/>
      <w:r w:rsidRPr="00B00910">
        <w:rPr>
          <w:rFonts w:cs="Times New Roman"/>
        </w:rPr>
        <w:t>млрд</w:t>
      </w:r>
      <w:proofErr w:type="gramEnd"/>
      <w:r w:rsidRPr="00B00910">
        <w:rPr>
          <w:rFonts w:cs="Times New Roman"/>
        </w:rPr>
        <w:t xml:space="preserve"> рублей (125,9% к соответствующему периоду 2023 года).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Оборот розничной торговли в январе-декабре 2024 года составил 396,9 </w:t>
      </w:r>
      <w:proofErr w:type="gramStart"/>
      <w:r w:rsidRPr="00B00910">
        <w:rPr>
          <w:rFonts w:cs="Times New Roman"/>
        </w:rPr>
        <w:t>млрд</w:t>
      </w:r>
      <w:proofErr w:type="gramEnd"/>
      <w:r w:rsidRPr="00B00910">
        <w:rPr>
          <w:rFonts w:cs="Times New Roman"/>
        </w:rPr>
        <w:t xml:space="preserve"> рублей, что составляет 108,5% к январю-декабрю 2023 года в сопоставимых ценах. Оборот общественного питания в 2024 году составил 25,2 </w:t>
      </w:r>
      <w:proofErr w:type="gramStart"/>
      <w:r w:rsidRPr="00B00910">
        <w:rPr>
          <w:rFonts w:cs="Times New Roman"/>
        </w:rPr>
        <w:t>млрд</w:t>
      </w:r>
      <w:proofErr w:type="gramEnd"/>
      <w:r w:rsidRPr="00B00910">
        <w:rPr>
          <w:rFonts w:cs="Times New Roman"/>
        </w:rPr>
        <w:t xml:space="preserve"> рублей, что составляет 107,1% к 2023 году.</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Объём платных услуг, оказанных населению в 2024 году, составил 119,9 </w:t>
      </w:r>
      <w:proofErr w:type="gramStart"/>
      <w:r w:rsidRPr="00B00910">
        <w:rPr>
          <w:rFonts w:cs="Times New Roman"/>
        </w:rPr>
        <w:t>млрд</w:t>
      </w:r>
      <w:proofErr w:type="gramEnd"/>
      <w:r w:rsidRPr="00B00910">
        <w:rPr>
          <w:rFonts w:cs="Times New Roman"/>
        </w:rPr>
        <w:t xml:space="preserve"> рублей, что составляет 103,0% к 2023 году в сопоставимых ценах.</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январе-декабре 2024 года по сравнению с январем-декабрем 2023 года авиатранспортом отправлено грузов и почты на 2,8% больше, пассажиров – на 9,3%.</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Водным транспортом грузов перевезено в 2,1 раза меньше, пассажиров – в 1,8 раза меньше, чем в январе–декабре 2023 года.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Электрическим транспортом в январе – декабре 2024 года перевезено пассажиров на 0,1% больше, чем за соответствующий период 2023 года.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Автотранспортом организаций, не относящихся к субъектам малого предпринимательства, перевезено 8,1 </w:t>
      </w:r>
      <w:proofErr w:type="gramStart"/>
      <w:r w:rsidRPr="00B00910">
        <w:rPr>
          <w:rFonts w:cs="Times New Roman"/>
        </w:rPr>
        <w:t>млн</w:t>
      </w:r>
      <w:proofErr w:type="gramEnd"/>
      <w:r w:rsidRPr="00B00910">
        <w:rPr>
          <w:rFonts w:cs="Times New Roman"/>
        </w:rPr>
        <w:t xml:space="preserve"> тонн грузов.</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Автобусами предприятий автомобильного транспорта (включая малые предприятия и индивидуальных предпринимателей) перевезено 85,2 </w:t>
      </w:r>
      <w:proofErr w:type="gramStart"/>
      <w:r w:rsidRPr="00B00910">
        <w:rPr>
          <w:rFonts w:cs="Times New Roman"/>
        </w:rPr>
        <w:t>млн</w:t>
      </w:r>
      <w:proofErr w:type="gramEnd"/>
      <w:r w:rsidRPr="00B00910">
        <w:rPr>
          <w:rFonts w:cs="Times New Roman"/>
        </w:rPr>
        <w:t xml:space="preserve"> пассажиров.</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По первой оценке Росстата среднедушевые денежные доходы населения в 2024 году составили 46 600 рублей в месяц и по сравнению с 2023 годом увеличились на 19,7%.</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Среднемесячная номинальная начисленная заработная плата по данным </w:t>
      </w:r>
      <w:proofErr w:type="spellStart"/>
      <w:r w:rsidRPr="00B00910">
        <w:rPr>
          <w:rFonts w:cs="Times New Roman"/>
        </w:rPr>
        <w:t>Удмртстата</w:t>
      </w:r>
      <w:proofErr w:type="spellEnd"/>
      <w:r w:rsidRPr="00B00910">
        <w:rPr>
          <w:rFonts w:cs="Times New Roman"/>
        </w:rPr>
        <w:t xml:space="preserve"> в декабре 2024 года составила 88 225 рублей (важно отметить, что в декабре зафиксирован рост заработной платы на 28,6% к ноябрю, что носит </w:t>
      </w:r>
      <w:r w:rsidRPr="00B00910">
        <w:rPr>
          <w:rFonts w:cs="Times New Roman"/>
        </w:rPr>
        <w:lastRenderedPageBreak/>
        <w:t>разовый характер). Реальная заработная плата в декабре 2024 года составила 116,1% к декабрю 2023 года.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Среди регионов Приволжского федерального округа Удмуртская Республика в декабре 2024 года занимала 6 место (Республика Татарстан — 109 127 руб., 1 место, Кировская область — 74 445 рублей, 14 место) (см. график 8).</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drawing>
          <wp:inline distT="0" distB="0" distL="0" distR="0" wp14:anchorId="3E60CF59" wp14:editId="22FF7070">
            <wp:extent cx="6120130" cy="3006090"/>
            <wp:effectExtent l="0" t="0" r="0" b="3810"/>
            <wp:docPr id="2039020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20844" name=""/>
                    <pic:cNvPicPr/>
                  </pic:nvPicPr>
                  <pic:blipFill>
                    <a:blip r:embed="rId25"/>
                    <a:stretch>
                      <a:fillRect/>
                    </a:stretch>
                  </pic:blipFill>
                  <pic:spPr>
                    <a:xfrm>
                      <a:off x="0" y="0"/>
                      <a:ext cx="6120130" cy="3006090"/>
                    </a:xfrm>
                    <a:prstGeom prst="rect">
                      <a:avLst/>
                    </a:prstGeom>
                  </pic:spPr>
                </pic:pic>
              </a:graphicData>
            </a:graphic>
          </wp:inline>
        </w:drawing>
      </w:r>
    </w:p>
    <w:p w:rsidR="00B00910" w:rsidRDefault="00B00910" w:rsidP="00206DC9">
      <w:pPr>
        <w:tabs>
          <w:tab w:val="left" w:pos="1134"/>
          <w:tab w:val="left" w:pos="6396"/>
        </w:tabs>
        <w:ind w:firstLine="709"/>
        <w:jc w:val="both"/>
        <w:rPr>
          <w:rFonts w:cs="Times New Roman"/>
          <w:i/>
          <w:iCs/>
        </w:rPr>
      </w:pPr>
      <w:r w:rsidRPr="00B00910">
        <w:rPr>
          <w:rFonts w:cs="Times New Roman"/>
          <w:i/>
          <w:iCs/>
        </w:rPr>
        <w:t xml:space="preserve">График </w:t>
      </w:r>
      <w:r w:rsidRPr="00B00910">
        <w:rPr>
          <w:rFonts w:cs="Times New Roman"/>
          <w:i/>
          <w:iCs/>
        </w:rPr>
        <w:fldChar w:fldCharType="begin"/>
      </w:r>
      <w:r w:rsidRPr="00B00910">
        <w:rPr>
          <w:rFonts w:cs="Times New Roman"/>
          <w:i/>
          <w:iCs/>
        </w:rPr>
        <w:instrText xml:space="preserve"> SEQ График \* ARABIC </w:instrText>
      </w:r>
      <w:r w:rsidRPr="00B00910">
        <w:rPr>
          <w:rFonts w:cs="Times New Roman"/>
          <w:i/>
          <w:iCs/>
        </w:rPr>
        <w:fldChar w:fldCharType="separate"/>
      </w:r>
      <w:r w:rsidRPr="00B00910">
        <w:rPr>
          <w:rFonts w:cs="Times New Roman"/>
          <w:i/>
          <w:iCs/>
        </w:rPr>
        <w:t>8</w:t>
      </w:r>
      <w:r w:rsidRPr="00B00910">
        <w:rPr>
          <w:rFonts w:cs="Times New Roman"/>
        </w:rPr>
        <w:fldChar w:fldCharType="end"/>
      </w:r>
      <w:r w:rsidRPr="00B00910">
        <w:rPr>
          <w:rFonts w:cs="Times New Roman"/>
          <w:i/>
          <w:iCs/>
        </w:rPr>
        <w:t xml:space="preserve">. Среднемесячная номинальная начисленная заработная плата по регионам Приволжского федерального округа. Источник — </w:t>
      </w:r>
      <w:proofErr w:type="spellStart"/>
      <w:r w:rsidRPr="00B00910">
        <w:rPr>
          <w:rFonts w:cs="Times New Roman"/>
          <w:i/>
          <w:iCs/>
        </w:rPr>
        <w:t>Удмуртстат</w:t>
      </w:r>
      <w:proofErr w:type="spellEnd"/>
      <w:r w:rsidRPr="00B00910">
        <w:rPr>
          <w:rFonts w:cs="Times New Roman"/>
          <w:i/>
          <w:iCs/>
        </w:rPr>
        <w:t>.</w:t>
      </w:r>
    </w:p>
    <w:p w:rsidR="00206DC9" w:rsidRPr="00B00910" w:rsidRDefault="00206DC9" w:rsidP="00206DC9">
      <w:pPr>
        <w:tabs>
          <w:tab w:val="left" w:pos="1134"/>
          <w:tab w:val="left" w:pos="6396"/>
        </w:tabs>
        <w:ind w:firstLine="709"/>
        <w:jc w:val="both"/>
        <w:rPr>
          <w:rFonts w:cs="Times New Roman"/>
          <w:i/>
          <w:iCs/>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целом данные </w:t>
      </w:r>
      <w:proofErr w:type="spellStart"/>
      <w:r w:rsidRPr="00B00910">
        <w:rPr>
          <w:rFonts w:cs="Times New Roman"/>
        </w:rPr>
        <w:t>Удмуртстата</w:t>
      </w:r>
      <w:proofErr w:type="spellEnd"/>
      <w:r w:rsidRPr="00B00910">
        <w:rPr>
          <w:rFonts w:cs="Times New Roman"/>
        </w:rPr>
        <w:t xml:space="preserve"> показывают, что в республике продолжается экономический рост, который переходит в рост доходов населения и соответственно возможности приобретения товаров, работ и услуг жителями региона. Макроэкономические показатели при этом преимущественно неблагоприятные для развития бизнеса, особенно это касается возможностей привлечения кредитных средств на развитие бизнеса.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Опрошенные Уполномоченным предприниматели дают условиям ведения бизнеса в Удмуртии в 2024 году удовлетворительные оценки с тяготением </w:t>
      </w:r>
      <w:proofErr w:type="gramStart"/>
      <w:r w:rsidRPr="00B00910">
        <w:rPr>
          <w:rFonts w:cs="Times New Roman"/>
        </w:rPr>
        <w:t>к</w:t>
      </w:r>
      <w:proofErr w:type="gramEnd"/>
      <w:r w:rsidRPr="00B00910">
        <w:rPr>
          <w:rFonts w:cs="Times New Roman"/>
        </w:rPr>
        <w:t xml:space="preserve"> отрицательным. Средняя оценка по шкале от 1 до 5 баллов составляет 2,8 балла. Относительного 2023 года наблюдается снижение среднего балла на 0,2, но при </w:t>
      </w:r>
      <w:r w:rsidRPr="00B00910">
        <w:rPr>
          <w:rFonts w:cs="Times New Roman"/>
        </w:rPr>
        <w:lastRenderedPageBreak/>
        <w:t>этом оценки выше, чем были в период с 2017 по 2022 годы (см. инфографику 3).</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оценках изменений условий ведения бизнеса за 2024 года, которые дают опрошенные предприниматели, преобладают негативные оценки (сумма ответов «существенно ухудшились» и «несущественно ухудшились» — 59%). Треть опрошенных предпринимателей выказалась, что условия ведения бизнеса не изменились (35%). 7% предпринимателей отметили, что условия ведения бизнеса в Удмуртии за 2024 год улучшились (сумма ответов «существенно улучшились» и «несущественно улучшились»).</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lastRenderedPageBreak/>
        <w:drawing>
          <wp:inline distT="0" distB="0" distL="0" distR="0" wp14:anchorId="3C893827" wp14:editId="773C043C">
            <wp:extent cx="4848225" cy="6465976"/>
            <wp:effectExtent l="0" t="0" r="0" b="0"/>
            <wp:docPr id="1943472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7848" cy="6465473"/>
                    </a:xfrm>
                    <a:prstGeom prst="rect">
                      <a:avLst/>
                    </a:prstGeom>
                    <a:noFill/>
                    <a:ln>
                      <a:noFill/>
                    </a:ln>
                  </pic:spPr>
                </pic:pic>
              </a:graphicData>
            </a:graphic>
          </wp:inline>
        </w:drawing>
      </w:r>
    </w:p>
    <w:p w:rsidR="00B00910" w:rsidRPr="00B00910" w:rsidRDefault="00B00910" w:rsidP="00206DC9">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3</w:t>
      </w:r>
      <w:r w:rsidRPr="00B00910">
        <w:rPr>
          <w:rFonts w:cs="Times New Roman"/>
        </w:rPr>
        <w:fldChar w:fldCharType="end"/>
      </w:r>
      <w:r w:rsidRPr="00B00910">
        <w:rPr>
          <w:rFonts w:cs="Times New Roman"/>
          <w:i/>
          <w:iCs/>
        </w:rPr>
        <w:t>. Оценка предпринимателями условий ведения бизнеса в Удмуртской Республике в 2024 году и ранее по результатам аналогичных опросов.</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целом результаты опросов позволяют предположить, что предприниматели склонны давать пессимистичные оценки в вопросе изменения условий ведения бизнеса в Удмуртии, поэтому динамика оценок условий ведения бизнеса не всегда коррелирует с оценками изменений в этих условиях за прошедший год. С учетом этого ответы на вопрос об изменениях условий </w:t>
      </w:r>
      <w:r w:rsidRPr="00B00910">
        <w:rPr>
          <w:rFonts w:cs="Times New Roman"/>
        </w:rPr>
        <w:lastRenderedPageBreak/>
        <w:t>ведения бизнеса можно рассматривать как дополнительный триггер настроений бизнеса, особенно рассматривая его в динамике.</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Оценки изменений условий ведения бизнеса за прошедший год ухудшились относительно 2023 года. Доля отрицательных оценок увеличилась с 54% до 59%, доля положительных снизилась с 11% до 7%.</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Еще одним показателем, косвенно отражающим условия ведения бизнеса, служит динамика изменения количества предпринимателей в регионе. По данным Федеральной налоговой службы за 2024 год количество индивидуальных предпринимателей и коммерческих организаций в Удмуртии выросло на 11 045 единиц или на 16,7% относительно 1 января 2024 года (см. инфографику 4). Это наиболее позитивная динамика за последние годы (в 2021–2022 годах численность предпринимателей в регионе практически не менялась, в 2019–2020 годах наблюдалась убыль количества предпринимателей, в 2023 году — рост на 9,2%).</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Рост количества предпринимателей в первую очередь связан с увеличением числа индивидуальных предпринимателей в регионе, за 2024 год их количество выросло на 11 109 единиц или на 26,9% относительно 1 января 2024 года. Количество коммерческих организаций за 2024 год практически не изменилось — уменьшилось на 65 единицы или на 0,3% относительно 1 января 2024 года. В течение всего года наблюдалась одинаковая динамика — активный рост числа индивидуальных предпринимателей и стагнация числа коммерческих компаний.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Ситуация со стагнацией числа коммерческих предпринимателей характерна как для Приволжского федерального округа (-0,5% за 2024 год), так и для Российской Федерации в целом (+0,5% за 2024 год).</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lastRenderedPageBreak/>
        <w:drawing>
          <wp:inline distT="0" distB="0" distL="0" distR="0" wp14:anchorId="547B6A5B" wp14:editId="1DAC08F1">
            <wp:extent cx="5256437" cy="7010400"/>
            <wp:effectExtent l="0" t="0" r="1905" b="0"/>
            <wp:docPr id="1215827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392" cy="7011674"/>
                    </a:xfrm>
                    <a:prstGeom prst="rect">
                      <a:avLst/>
                    </a:prstGeom>
                    <a:noFill/>
                    <a:ln>
                      <a:noFill/>
                    </a:ln>
                  </pic:spPr>
                </pic:pic>
              </a:graphicData>
            </a:graphic>
          </wp:inline>
        </w:drawing>
      </w:r>
    </w:p>
    <w:p w:rsidR="00B00910" w:rsidRP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4</w:t>
      </w:r>
      <w:r w:rsidRPr="00B00910">
        <w:rPr>
          <w:rFonts w:cs="Times New Roman"/>
        </w:rPr>
        <w:fldChar w:fldCharType="end"/>
      </w:r>
      <w:r w:rsidRPr="00B00910">
        <w:rPr>
          <w:rFonts w:cs="Times New Roman"/>
          <w:i/>
          <w:iCs/>
        </w:rPr>
        <w:t>. Изменение числа зарегистрированных индивидуальных предпринимателей и коммерческих организаций в Удмуртской Республике в 2024 году по данным Федеральной налоговой службы.</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Рост числа индивидуальных предпринимателей в Удмуртской Республике (+26,9%) в разы превышает средний рост числа индивидуальных </w:t>
      </w:r>
      <w:r w:rsidRPr="00B00910">
        <w:rPr>
          <w:rFonts w:cs="Times New Roman"/>
        </w:rPr>
        <w:lastRenderedPageBreak/>
        <w:t>предпринимателей в субъектах Приволжского федерального округа (+7,5%) и в Российской Федерации в целом (+7,0%).</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Таким образом, данные о численности зарегистрированных предпринимателей говорят о том, что условия для ведения бизнеса для индивидуальных предпринимателей довольно комфортные, чего нельзя сказать про условия для коммерческих компаний.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Отдельные составляющие условий ведения бизнеса, исходя из оценок, которые дали предприниматели в ходе опроса, можно разделить на 4 группы:</w:t>
      </w:r>
    </w:p>
    <w:p w:rsidR="00B00910" w:rsidRPr="00B00910" w:rsidRDefault="00B00910" w:rsidP="00B00910">
      <w:pPr>
        <w:numPr>
          <w:ilvl w:val="0"/>
          <w:numId w:val="25"/>
        </w:numPr>
        <w:tabs>
          <w:tab w:val="left" w:pos="1134"/>
          <w:tab w:val="left" w:pos="6396"/>
        </w:tabs>
        <w:spacing w:line="360" w:lineRule="auto"/>
        <w:jc w:val="both"/>
        <w:rPr>
          <w:rFonts w:cs="Times New Roman"/>
        </w:rPr>
      </w:pPr>
      <w:r w:rsidRPr="00B00910">
        <w:rPr>
          <w:rFonts w:cs="Times New Roman"/>
        </w:rPr>
        <w:t xml:space="preserve">выраженно негативные сферы, где большинство </w:t>
      </w:r>
      <w:proofErr w:type="gramStart"/>
      <w:r w:rsidRPr="00B00910">
        <w:rPr>
          <w:rFonts w:cs="Times New Roman"/>
        </w:rPr>
        <w:t>опрошенных</w:t>
      </w:r>
      <w:proofErr w:type="gramEnd"/>
      <w:r w:rsidRPr="00B00910">
        <w:rPr>
          <w:rFonts w:cs="Times New Roman"/>
        </w:rPr>
        <w:t xml:space="preserve"> высказалось, что ситуация ухудшилась;</w:t>
      </w:r>
    </w:p>
    <w:p w:rsidR="00B00910" w:rsidRPr="00B00910" w:rsidRDefault="00B00910" w:rsidP="00B00910">
      <w:pPr>
        <w:numPr>
          <w:ilvl w:val="0"/>
          <w:numId w:val="25"/>
        </w:numPr>
        <w:tabs>
          <w:tab w:val="left" w:pos="1134"/>
          <w:tab w:val="left" w:pos="6396"/>
        </w:tabs>
        <w:spacing w:line="360" w:lineRule="auto"/>
        <w:jc w:val="both"/>
        <w:rPr>
          <w:rFonts w:cs="Times New Roman"/>
        </w:rPr>
      </w:pPr>
      <w:r w:rsidRPr="00B00910">
        <w:rPr>
          <w:rFonts w:cs="Times New Roman"/>
        </w:rPr>
        <w:t>умеренно негативные сферы, где количество оценок, что ситуация ухудшилось примерно равно количеству оценок, что ситуация не изменилась;</w:t>
      </w:r>
    </w:p>
    <w:p w:rsidR="00B00910" w:rsidRPr="00B00910" w:rsidRDefault="00B00910" w:rsidP="00B00910">
      <w:pPr>
        <w:numPr>
          <w:ilvl w:val="0"/>
          <w:numId w:val="25"/>
        </w:numPr>
        <w:tabs>
          <w:tab w:val="left" w:pos="1134"/>
          <w:tab w:val="left" w:pos="6396"/>
        </w:tabs>
        <w:spacing w:line="360" w:lineRule="auto"/>
        <w:jc w:val="both"/>
        <w:rPr>
          <w:rFonts w:cs="Times New Roman"/>
        </w:rPr>
      </w:pPr>
      <w:r w:rsidRPr="00B00910">
        <w:rPr>
          <w:rFonts w:cs="Times New Roman"/>
        </w:rPr>
        <w:t>преимущественно нейтральные сферы, где большинство опрошенных не видит изменений, при этом остальные опрошенные в основном говорят, что ситуация ухудшилась;</w:t>
      </w:r>
    </w:p>
    <w:p w:rsidR="00B00910" w:rsidRPr="00B00910" w:rsidRDefault="00B00910" w:rsidP="00B00910">
      <w:pPr>
        <w:numPr>
          <w:ilvl w:val="0"/>
          <w:numId w:val="25"/>
        </w:numPr>
        <w:tabs>
          <w:tab w:val="left" w:pos="1134"/>
          <w:tab w:val="left" w:pos="6396"/>
        </w:tabs>
        <w:spacing w:line="360" w:lineRule="auto"/>
        <w:jc w:val="both"/>
        <w:rPr>
          <w:rFonts w:cs="Times New Roman"/>
        </w:rPr>
      </w:pPr>
      <w:r w:rsidRPr="00B00910">
        <w:rPr>
          <w:rFonts w:cs="Times New Roman"/>
        </w:rPr>
        <w:t>умерено позитивные сферы, где доли оценок, что ситуация улучшилась и что ситуация ухудшилась примерно равны, при этом большинство опрошенных не ощущает изменений.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К выраженно негативным сферам по итогам 2024 года предприниматели отнесли (см. инфографику 5):</w:t>
      </w:r>
    </w:p>
    <w:p w:rsidR="00B00910" w:rsidRPr="00B00910" w:rsidRDefault="00B00910" w:rsidP="00B00910">
      <w:pPr>
        <w:numPr>
          <w:ilvl w:val="0"/>
          <w:numId w:val="26"/>
        </w:numPr>
        <w:tabs>
          <w:tab w:val="left" w:pos="1134"/>
          <w:tab w:val="left" w:pos="6396"/>
        </w:tabs>
        <w:spacing w:line="360" w:lineRule="auto"/>
        <w:jc w:val="both"/>
        <w:rPr>
          <w:rFonts w:cs="Times New Roman"/>
        </w:rPr>
      </w:pPr>
      <w:r w:rsidRPr="00B00910">
        <w:rPr>
          <w:rFonts w:cs="Times New Roman"/>
        </w:rPr>
        <w:t>условия для поиска и найма квалифицированных работников (доля ответов «стало хуже» — 79%);</w:t>
      </w:r>
    </w:p>
    <w:p w:rsidR="00B00910" w:rsidRPr="00B00910" w:rsidRDefault="00B00910" w:rsidP="00B00910">
      <w:pPr>
        <w:numPr>
          <w:ilvl w:val="0"/>
          <w:numId w:val="26"/>
        </w:numPr>
        <w:tabs>
          <w:tab w:val="left" w:pos="1134"/>
          <w:tab w:val="left" w:pos="6396"/>
        </w:tabs>
        <w:spacing w:line="360" w:lineRule="auto"/>
        <w:jc w:val="both"/>
        <w:rPr>
          <w:rFonts w:cs="Times New Roman"/>
        </w:rPr>
      </w:pPr>
      <w:r w:rsidRPr="00B00910">
        <w:rPr>
          <w:rFonts w:cs="Times New Roman"/>
        </w:rPr>
        <w:t>доступность кредитов и иных заемных средств (доля ответов «стало хуже» — 66%);</w:t>
      </w:r>
    </w:p>
    <w:p w:rsidR="00B00910" w:rsidRPr="00B00910" w:rsidRDefault="00B00910" w:rsidP="00B00910">
      <w:pPr>
        <w:numPr>
          <w:ilvl w:val="0"/>
          <w:numId w:val="26"/>
        </w:numPr>
        <w:tabs>
          <w:tab w:val="left" w:pos="1134"/>
          <w:tab w:val="left" w:pos="6396"/>
        </w:tabs>
        <w:spacing w:line="360" w:lineRule="auto"/>
        <w:jc w:val="both"/>
        <w:rPr>
          <w:rFonts w:cs="Times New Roman"/>
        </w:rPr>
      </w:pPr>
      <w:r w:rsidRPr="00B00910">
        <w:rPr>
          <w:rFonts w:cs="Times New Roman"/>
        </w:rPr>
        <w:t>спрос и покупательскую способность клиентов (63%);</w:t>
      </w:r>
    </w:p>
    <w:p w:rsidR="00B00910" w:rsidRPr="00B00910" w:rsidRDefault="00B00910" w:rsidP="00B00910">
      <w:pPr>
        <w:numPr>
          <w:ilvl w:val="0"/>
          <w:numId w:val="26"/>
        </w:numPr>
        <w:tabs>
          <w:tab w:val="left" w:pos="1134"/>
          <w:tab w:val="left" w:pos="6396"/>
        </w:tabs>
        <w:spacing w:line="360" w:lineRule="auto"/>
        <w:jc w:val="both"/>
        <w:rPr>
          <w:rFonts w:cs="Times New Roman"/>
        </w:rPr>
      </w:pPr>
      <w:r w:rsidRPr="00B00910">
        <w:rPr>
          <w:rFonts w:cs="Times New Roman"/>
        </w:rPr>
        <w:t>мотивацию работников и эффективность их работы (62%);</w:t>
      </w:r>
    </w:p>
    <w:p w:rsidR="00B00910" w:rsidRPr="00B00910" w:rsidRDefault="00B00910" w:rsidP="00B00910">
      <w:pPr>
        <w:numPr>
          <w:ilvl w:val="0"/>
          <w:numId w:val="26"/>
        </w:numPr>
        <w:tabs>
          <w:tab w:val="left" w:pos="1134"/>
          <w:tab w:val="left" w:pos="6396"/>
        </w:tabs>
        <w:spacing w:line="360" w:lineRule="auto"/>
        <w:jc w:val="both"/>
        <w:rPr>
          <w:rFonts w:cs="Times New Roman"/>
        </w:rPr>
      </w:pPr>
      <w:proofErr w:type="gramStart"/>
      <w:r w:rsidRPr="00B00910">
        <w:rPr>
          <w:rFonts w:cs="Times New Roman"/>
        </w:rPr>
        <w:t>налоговую</w:t>
      </w:r>
      <w:proofErr w:type="gramEnd"/>
      <w:r w:rsidRPr="00B00910">
        <w:rPr>
          <w:rFonts w:cs="Times New Roman"/>
        </w:rPr>
        <w:t xml:space="preserve"> нагрузка на бизнес (58%).</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lastRenderedPageBreak/>
        <w:drawing>
          <wp:inline distT="0" distB="0" distL="0" distR="0" wp14:anchorId="6BDFBDE5" wp14:editId="0184EAD0">
            <wp:extent cx="5343525" cy="7126546"/>
            <wp:effectExtent l="0" t="0" r="0" b="0"/>
            <wp:docPr id="16122871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5397" cy="7129043"/>
                    </a:xfrm>
                    <a:prstGeom prst="rect">
                      <a:avLst/>
                    </a:prstGeom>
                    <a:noFill/>
                    <a:ln>
                      <a:noFill/>
                    </a:ln>
                  </pic:spPr>
                </pic:pic>
              </a:graphicData>
            </a:graphic>
          </wp:inline>
        </w:drawing>
      </w:r>
    </w:p>
    <w:p w:rsidR="00B00910" w:rsidRP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5</w:t>
      </w:r>
      <w:r w:rsidRPr="00B00910">
        <w:rPr>
          <w:rFonts w:cs="Times New Roman"/>
        </w:rPr>
        <w:fldChar w:fldCharType="end"/>
      </w:r>
      <w:r w:rsidRPr="00B00910">
        <w:rPr>
          <w:rFonts w:cs="Times New Roman"/>
          <w:i/>
          <w:iCs/>
        </w:rPr>
        <w:t>. Оценка изменений в условиях ведения бизнеса в Удмуртской Республике в 2024 году по направлениям по результатам опроса.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Вопросы об оценке изменений в той или иной сфере ведения бизнеса, также как вопрос об изменении оценок ведения бизнеса в целом, можно рассматривать как триггер настроений бизнеса, рассматривая его в динамике.</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 xml:space="preserve">Условия для поиска и найма квалифицированных работников, как и в 2023 году, остаются в лидерах по количеству негативных оценок среди всех изучаемых сфер (в 2023 году доля ответов «стало хуже» — 75%, в 2024 году — 79%). При этом наблюдается значительный отрыв этой сферы от последующих — доля ответов «стало хуже» на 13% больше, чем у следующей по порядку сферы доступности кредитов и иных заемных средств. Исходя из этого можно говорить, что кадровый голод </w:t>
      </w:r>
      <w:proofErr w:type="gramStart"/>
      <w:r w:rsidRPr="00B00910">
        <w:rPr>
          <w:rFonts w:cs="Times New Roman"/>
        </w:rPr>
        <w:t>—о</w:t>
      </w:r>
      <w:proofErr w:type="gramEnd"/>
      <w:r w:rsidRPr="00B00910">
        <w:rPr>
          <w:rFonts w:cs="Times New Roman"/>
        </w:rPr>
        <w:t>дна из наиболее острых проблем бизнеса в отчетном году.</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Значительно ухудшились относительно 2024 года оценки, которые дают предприниматели доступности кредитов и иных заемных средств (в 2023 году доля ответов «стало хуже» — 46%, в 2024 году — 66%), из-за чего эта сфера перешла из категории умеренно негативных в категорию выраженно негативных. Оценки предпринимателей доступности кредитов и иных заемных сре</w:t>
      </w:r>
      <w:proofErr w:type="gramStart"/>
      <w:r w:rsidRPr="00B00910">
        <w:rPr>
          <w:rFonts w:cs="Times New Roman"/>
        </w:rPr>
        <w:t>дств пр</w:t>
      </w:r>
      <w:proofErr w:type="gramEnd"/>
      <w:r w:rsidRPr="00B00910">
        <w:rPr>
          <w:rFonts w:cs="Times New Roman"/>
        </w:rPr>
        <w:t>одолжают ухудшаться несколько лет подряд: в 2020–2022 годах эта сфера входила в число преимущественно нейтральных (58–60% опрошенных предпринимателей отвечали «без изменений»), а в опросе за 2019 год она относилась к категории умерено позитивных сфер.</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Спрос и покупательская способность клиентов — сфера, изменения в которой традиционно оцениваются предпринимателями преимущественно негативно, но при этом наблюдается положительная динамика: в 2020–2022 доля ответов «стало хуже» составляла 77–80%, в 2023 году — 67%, в 2024 году — 63%, при этом если в 2020–2022 годах доля положительных оценок составляла 4–5%, то в 2023–2024 годах доля ответов «стало лучше» составила 13%.</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оценках мотивации работников и эффективности их работы в 2024 году сохраняется тренд на постепенное ухудшение </w:t>
      </w:r>
      <w:proofErr w:type="gramStart"/>
      <w:r w:rsidRPr="00B00910">
        <w:rPr>
          <w:rFonts w:cs="Times New Roman"/>
        </w:rPr>
        <w:t>—э</w:t>
      </w:r>
      <w:proofErr w:type="gramEnd"/>
      <w:r w:rsidRPr="00B00910">
        <w:rPr>
          <w:rFonts w:cs="Times New Roman"/>
        </w:rPr>
        <w:t xml:space="preserve">та сфера переместилась из категории умеренно негативных в категорию выраженно негативных в 2023 году (в 2023 году доля ответов «стало хуже» — 59%, в 2024 году — 62%). В </w:t>
      </w:r>
      <w:r w:rsidRPr="00B00910">
        <w:rPr>
          <w:rFonts w:cs="Times New Roman"/>
        </w:rPr>
        <w:lastRenderedPageBreak/>
        <w:t>2019–2022 годах доли оценок «стало хуже» и «без изменений» были примерно равны, хотя также наблюдался устойчивый негативный тренд.</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Значительно ухудшились относительно 2024 года оценки, которые дают предприниматели в вопросе налоговой нагрузки на бизнес (в 2023 году доля ответов «стало хуже» — 46%, в 2024 году — 58%). Данная сфера вернулась в категорию выраженно негативных, как было ранее в 2019–2022 годах, когда доля оценок «стало хуже» была в диапазоне 58–64%.</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К умерено негативным сферам по итогам 2024 года предприниматели отнесли:</w:t>
      </w:r>
    </w:p>
    <w:p w:rsidR="00B00910" w:rsidRPr="00B00910" w:rsidRDefault="00B00910" w:rsidP="00B00910">
      <w:pPr>
        <w:numPr>
          <w:ilvl w:val="0"/>
          <w:numId w:val="32"/>
        </w:numPr>
        <w:tabs>
          <w:tab w:val="left" w:pos="1134"/>
          <w:tab w:val="left" w:pos="6396"/>
        </w:tabs>
        <w:spacing w:line="360" w:lineRule="auto"/>
        <w:jc w:val="both"/>
        <w:rPr>
          <w:rFonts w:cs="Times New Roman"/>
        </w:rPr>
      </w:pPr>
      <w:r w:rsidRPr="00B00910">
        <w:rPr>
          <w:rFonts w:cs="Times New Roman"/>
        </w:rPr>
        <w:t>уровень конкуренции (53% — «стало хуже», 45% — «без изменений»);</w:t>
      </w:r>
    </w:p>
    <w:p w:rsidR="00B00910" w:rsidRPr="00B00910" w:rsidRDefault="00B00910" w:rsidP="00B00910">
      <w:pPr>
        <w:numPr>
          <w:ilvl w:val="0"/>
          <w:numId w:val="32"/>
        </w:numPr>
        <w:tabs>
          <w:tab w:val="left" w:pos="1134"/>
          <w:tab w:val="left" w:pos="6396"/>
        </w:tabs>
        <w:spacing w:line="360" w:lineRule="auto"/>
        <w:jc w:val="both"/>
        <w:rPr>
          <w:rFonts w:cs="Times New Roman"/>
        </w:rPr>
      </w:pPr>
      <w:r w:rsidRPr="00B00910">
        <w:rPr>
          <w:rFonts w:cs="Times New Roman"/>
        </w:rPr>
        <w:t>затраты на уплату неналоговых платежей (47% — «стало хуже», 52% — «без изменений»).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Оценки предпринимателей изменений в уровне конкуренции снова ухудшились относительно 2023 года, когда наблюдалось улучшение оценок (в 2023 году доля оценок «стало хуже» — 43%, в 2024 году — 53%). В 2019–2022 годах доля ответов о том, что за год ситуация в этой сфере ухудшилась, находилась в диапазоне 48–52%.</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сфере затрат на уплату неналоговых платежей произошла смена тренда: оценки за 2024 год ощутимо хуже, чем в 2023 году, при том, что в течение последних лет наблюдалось постепенное улучшение оценок. </w:t>
      </w:r>
      <w:proofErr w:type="gramStart"/>
      <w:r w:rsidRPr="00B00910">
        <w:rPr>
          <w:rFonts w:cs="Times New Roman"/>
        </w:rPr>
        <w:t>Так с 2019 года по 2023 годы доля опрошенных предпринимателей, отмечавших, что ситуация ухудшилась, снизилась с 48% до 37%, но в 2024 году доля ответов «стало хуже» выросла до 47%. При этом позитивных оценок в этой сфере по-прежнему очень мало (в течение указанного периода доля ответов «стало лучше» находилась в диапазоне 1–3%).</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К преимущественно нейтральным сферам по итогам 2024 года предприниматели отнесли:</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lastRenderedPageBreak/>
        <w:t>доступность мер государственной поддержки бизнеса (доля ответов «без изменений» — 52%);</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t>нормативные требования к ведению бизнеса (60%);</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t>условия выхода на международные рынки (66%);</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t>количество проверок, проводимых органами государственного и муниципального контроля (надзора) (71%);</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t>условия для принуждения недобросовестного контрагента к исполнению заключенного договора (72%);</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t>условия для защиты имущественных прав бизнеса (75%);</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t>уровень коррупции в органах власти (77%);</w:t>
      </w:r>
    </w:p>
    <w:p w:rsidR="00B00910" w:rsidRPr="00B00910" w:rsidRDefault="00B00910" w:rsidP="00B00910">
      <w:pPr>
        <w:numPr>
          <w:ilvl w:val="0"/>
          <w:numId w:val="28"/>
        </w:numPr>
        <w:tabs>
          <w:tab w:val="left" w:pos="1134"/>
          <w:tab w:val="left" w:pos="6396"/>
        </w:tabs>
        <w:spacing w:line="360" w:lineRule="auto"/>
        <w:jc w:val="both"/>
        <w:rPr>
          <w:rFonts w:cs="Times New Roman"/>
        </w:rPr>
      </w:pPr>
      <w:r w:rsidRPr="00B00910">
        <w:rPr>
          <w:rFonts w:cs="Times New Roman"/>
        </w:rPr>
        <w:t>условия для защиты инвесторами своих прав и законных интересов (83%).</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оценках доступности мер государственной поддержки бизнеса в 2024 году наблюдается наибольшая доля оценок «стало лучше» по сравнению </w:t>
      </w:r>
      <w:proofErr w:type="gramStart"/>
      <w:r w:rsidRPr="00B00910">
        <w:rPr>
          <w:rFonts w:cs="Times New Roman"/>
        </w:rPr>
        <w:t>с</w:t>
      </w:r>
      <w:proofErr w:type="gramEnd"/>
      <w:r w:rsidRPr="00B00910">
        <w:rPr>
          <w:rFonts w:cs="Times New Roman"/>
        </w:rPr>
        <w:t xml:space="preserve"> </w:t>
      </w:r>
      <w:proofErr w:type="gramStart"/>
      <w:r w:rsidRPr="00B00910">
        <w:rPr>
          <w:rFonts w:cs="Times New Roman"/>
        </w:rPr>
        <w:t>другим</w:t>
      </w:r>
      <w:proofErr w:type="gramEnd"/>
      <w:r w:rsidRPr="00B00910">
        <w:rPr>
          <w:rFonts w:cs="Times New Roman"/>
        </w:rPr>
        <w:t xml:space="preserve"> изучаемыми сферами ведения бизнеса (в 2023 году — 13%, в 2024 году — 16%). При этом выросла доля оценок «стало хуже» (в 2023 году — 26%, в 2024 году — 32%), что не позволяет данной сфере переместиться в категорию умерено позитивных.</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сфере нормативных требований к ведению бизнеса произошла смена тренда: в оценках данной сферы в последние годы наблюдалась положительная динамика — с 2020 по 2023 год доля ответов «стало хуже» сократилась с 46% до 18%, но в 2024 году доля ответов «стало хуже» выросла </w:t>
      </w:r>
      <w:proofErr w:type="gramStart"/>
      <w:r w:rsidRPr="00B00910">
        <w:rPr>
          <w:rFonts w:cs="Times New Roman"/>
        </w:rPr>
        <w:t>до</w:t>
      </w:r>
      <w:proofErr w:type="gramEnd"/>
      <w:r w:rsidRPr="00B00910">
        <w:rPr>
          <w:rFonts w:cs="Times New Roman"/>
        </w:rPr>
        <w:t xml:space="preserve"> 36%.</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Оценки условий выхода на международные рынки в целом соответствуют оценкам 2023 года (в 2023 году доля ответов «стало хуже» — 25%, «стало лучше» — 4%, в 2024 году — 29% и 4% соответственно). Текущие оценки в этой сфере по-прежнему хуже, чем было до 2022 года, например, в 2021 году только 15% опрошенных предпринимателей давали оценки «стало хуже», а 9%, наоборот, отмечали улучшения.</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Оценки количества проверок, проводимых органами государственного и муниципального контроля (надзора), в 2024 году ухудшились, из-за снижения доли положительных оценок, вследствие чего эта сфера перешла из категории умерено позитивных в категорию преимущественно нейтральных (в 2023 году доля ответов «стало хуже» — 21%, «стало лучше» — 17%, в 2024 году — 21% и 9% соответственно).</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оценках условий для принуждения недобросовестного контрагента к исполнению заключенного договора существенных изменений относительно опросов за предыдущие годы не произошло.</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Оценки предпринимателями условий для защиты имущественных прав бизнеса в 2024 году стали лучше, чем в 2023 году (в 2023 году доля ответов «стало хуже» — 32%, в 2024 году — 23%).</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оценках уровня коррупции в органах власти за последние годы наблюдается положительный тренд. Так с 2019 года по 2024 годы доля опрошенных предпринимателей, отмечавших, что ситуация ухудшилась, снизилась с 31% до 17%.</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оценках условий для защиты инвесторами своих прав и законных интересов существенных изменений относительно опросов за предыдущие годы не произошло.</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К умерено позитивным сферам в 2024 году можно </w:t>
      </w:r>
      <w:proofErr w:type="gramStart"/>
      <w:r w:rsidRPr="00B00910">
        <w:rPr>
          <w:rFonts w:cs="Times New Roman"/>
        </w:rPr>
        <w:t>отнести</w:t>
      </w:r>
      <w:proofErr w:type="gramEnd"/>
      <w:r w:rsidRPr="00B00910">
        <w:rPr>
          <w:rFonts w:cs="Times New Roman"/>
        </w:rPr>
        <w:t xml:space="preserve"> единственную сферу — качество, доступность и удобство получения государственных и муниципальных услуг (доля оценок «стало лучше» — 14%, доля оценок «стало хуже» — 13%). Оценки в данной сфере в последние годы, как правило, наиболее положительные оценки среди всех исследуемых сфер.</w:t>
      </w:r>
    </w:p>
    <w:p w:rsidR="00B00910" w:rsidRPr="00A843F6" w:rsidRDefault="00B00910" w:rsidP="00B00910">
      <w:pPr>
        <w:tabs>
          <w:tab w:val="left" w:pos="1134"/>
          <w:tab w:val="left" w:pos="6396"/>
        </w:tabs>
        <w:spacing w:line="360" w:lineRule="auto"/>
        <w:ind w:firstLine="709"/>
        <w:jc w:val="both"/>
        <w:rPr>
          <w:rFonts w:cs="Times New Roman"/>
          <w:b/>
          <w:bCs/>
          <w:color w:val="265485"/>
        </w:rPr>
      </w:pPr>
      <w:r w:rsidRPr="00A843F6">
        <w:rPr>
          <w:rFonts w:cs="Times New Roman"/>
          <w:b/>
          <w:bCs/>
          <w:color w:val="265485"/>
        </w:rPr>
        <w:t>Проведение проверок предпринимателей органами государственного контроля и надзора, органами муниципального контроля</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Любые проверки, проводимые в организации, отвлекают имеющиеся ресурсы от основной деятельности и приводят к снижению прибыльности </w:t>
      </w:r>
      <w:r w:rsidRPr="00B00910">
        <w:rPr>
          <w:rFonts w:cs="Times New Roman"/>
        </w:rPr>
        <w:lastRenderedPageBreak/>
        <w:t xml:space="preserve">бизнеса. Вследствие этого качество осуществления государственного и муниципального контроля и надзора играет важную роль в формировании условий для ведения бизнеса в Удмуртии. </w:t>
      </w:r>
    </w:p>
    <w:p w:rsidR="00B00910" w:rsidRDefault="00B00910" w:rsidP="00B00910">
      <w:pPr>
        <w:tabs>
          <w:tab w:val="left" w:pos="1134"/>
          <w:tab w:val="left" w:pos="6396"/>
        </w:tabs>
        <w:spacing w:line="360" w:lineRule="auto"/>
        <w:ind w:firstLine="709"/>
        <w:jc w:val="both"/>
        <w:rPr>
          <w:rFonts w:cs="Times New Roman"/>
        </w:rPr>
      </w:pPr>
      <w:r w:rsidRPr="00B00910">
        <w:rPr>
          <w:rFonts w:cs="Times New Roman"/>
        </w:rPr>
        <w:t>В ходе опроса половина предпринимателей сообщила, что в 2024 году в их организации проверки не проводились (49%) (см. инфографику 6).</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У трети опрошенных в течение года прошли от 1 до 3 проверок (38%). От 4 до 6 проверок было 7% опрошенных предпринимателей, от 7 до 10 проверок — у 3%, более 10 проверок — </w:t>
      </w:r>
      <w:proofErr w:type="gramStart"/>
      <w:r w:rsidRPr="00B00910">
        <w:rPr>
          <w:rFonts w:cs="Times New Roman"/>
        </w:rPr>
        <w:t>у</w:t>
      </w:r>
      <w:proofErr w:type="gramEnd"/>
      <w:r w:rsidRPr="00B00910">
        <w:rPr>
          <w:rFonts w:cs="Times New Roman"/>
        </w:rPr>
        <w:t xml:space="preserve"> 3%.</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Доля предпринимателей, у которых не было проверок, сократилась относительно 2023 года (в 2023 году — 63%, в 2024 году — 49%). Рост доли ответов о проведении проверок частично связан с увеличением в выборке доли крупных и средних предприятий, частота проведения проверок которых существенно выше, нежели у </w:t>
      </w:r>
      <w:proofErr w:type="spellStart"/>
      <w:r w:rsidRPr="00B00910">
        <w:rPr>
          <w:rFonts w:cs="Times New Roman"/>
        </w:rPr>
        <w:t>микропредприятий</w:t>
      </w:r>
      <w:proofErr w:type="spellEnd"/>
      <w:r w:rsidRPr="00B00910">
        <w:rPr>
          <w:rFonts w:cs="Times New Roman"/>
        </w:rPr>
        <w:t xml:space="preserve">, доля которых в выборке снизилась. В то же время и представители </w:t>
      </w:r>
      <w:proofErr w:type="spellStart"/>
      <w:r w:rsidRPr="00B00910">
        <w:rPr>
          <w:rFonts w:cs="Times New Roman"/>
        </w:rPr>
        <w:t>микропредприятий</w:t>
      </w:r>
      <w:proofErr w:type="spellEnd"/>
      <w:r w:rsidRPr="00B00910">
        <w:rPr>
          <w:rFonts w:cs="Times New Roman"/>
        </w:rPr>
        <w:t xml:space="preserve"> стали реже говорить, что у них не было проверок — в опросе за 2024 год доля таких ответов среди </w:t>
      </w:r>
      <w:proofErr w:type="spellStart"/>
      <w:r w:rsidRPr="00B00910">
        <w:rPr>
          <w:rFonts w:cs="Times New Roman"/>
        </w:rPr>
        <w:t>микропредприятий</w:t>
      </w:r>
      <w:proofErr w:type="spellEnd"/>
      <w:r w:rsidRPr="00B00910">
        <w:rPr>
          <w:rFonts w:cs="Times New Roman"/>
        </w:rPr>
        <w:t xml:space="preserve"> всего 57%. Таким </w:t>
      </w:r>
      <w:proofErr w:type="gramStart"/>
      <w:r w:rsidRPr="00B00910">
        <w:rPr>
          <w:rFonts w:cs="Times New Roman"/>
        </w:rPr>
        <w:t>образом</w:t>
      </w:r>
      <w:proofErr w:type="gramEnd"/>
      <w:r w:rsidRPr="00B00910">
        <w:rPr>
          <w:rFonts w:cs="Times New Roman"/>
        </w:rPr>
        <w:t xml:space="preserve"> в 2024 году сохранилась тенденция на увеличение количества проверок, возникшая в 2023 году. До 2023 года наблюдалась противоположная динамика сокращения числа проверок в бизнесе — с 2019 по 2022 годы доля опрошенных, сообщавших об отсутствии в их компаниях проверок, постепенно выросла с 44% до 73%.</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Предприниматели, у которых в 2024 году были проверки, чаще сообщали, что это были плановые проверки или затруднялись назвать причину проверок (23 и 19 ответов соответственно). Реже в качестве причин проверок опрошенные отмечали, что проверка была проведена на основании жалоб клиентов, работников компании или иных лиц (9 ответов), инициирована конкурентами как средство неконкурентной борьбы (8 ответов) или инициирована работниками органов власти как средство давления на бизнес (8 ответов).</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lastRenderedPageBreak/>
        <w:drawing>
          <wp:inline distT="0" distB="0" distL="0" distR="0" wp14:anchorId="782314AE" wp14:editId="74DD6007">
            <wp:extent cx="4933950" cy="6580307"/>
            <wp:effectExtent l="0" t="0" r="0" b="0"/>
            <wp:docPr id="11905710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3566" cy="6579795"/>
                    </a:xfrm>
                    <a:prstGeom prst="rect">
                      <a:avLst/>
                    </a:prstGeom>
                    <a:noFill/>
                    <a:ln>
                      <a:noFill/>
                    </a:ln>
                  </pic:spPr>
                </pic:pic>
              </a:graphicData>
            </a:graphic>
          </wp:inline>
        </w:drawing>
      </w:r>
    </w:p>
    <w:p w:rsidR="00B00910" w:rsidRP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6</w:t>
      </w:r>
      <w:r w:rsidRPr="00B00910">
        <w:rPr>
          <w:rFonts w:cs="Times New Roman"/>
        </w:rPr>
        <w:fldChar w:fldCharType="end"/>
      </w:r>
      <w:r w:rsidRPr="00B00910">
        <w:rPr>
          <w:rFonts w:cs="Times New Roman"/>
          <w:i/>
          <w:iCs/>
        </w:rPr>
        <w:t xml:space="preserve">. Оценка по результатам опроса количества проверок, проведенных органами государственного контроля и надзора и органами муниципального контроля в 2024 году, а также причин проведения </w:t>
      </w:r>
      <w:proofErr w:type="gramStart"/>
      <w:r w:rsidRPr="00B00910">
        <w:rPr>
          <w:rFonts w:cs="Times New Roman"/>
          <w:i/>
          <w:iCs/>
        </w:rPr>
        <w:t>проверок</w:t>
      </w:r>
      <w:proofErr w:type="gramEnd"/>
      <w:r w:rsidRPr="00B00910">
        <w:rPr>
          <w:rFonts w:cs="Times New Roman"/>
          <w:i/>
          <w:iCs/>
        </w:rPr>
        <w:t xml:space="preserve"> по мнению опрошенных предпринимателей.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Относительно 2023 года снизились относительные доли опрошенных предпринимателей, указывающих на такие причины проверок, как давление на бизнес со стороны работников органов власти и методы неконкурентной борьбы, применяемые конкурентами, и выросла доля ответов, о том, что </w:t>
      </w:r>
      <w:r w:rsidRPr="00B00910">
        <w:rPr>
          <w:rFonts w:cs="Times New Roman"/>
        </w:rPr>
        <w:lastRenderedPageBreak/>
        <w:t>причиной проверки стала жалоба клиентов, работников компании или иных лиц.</w:t>
      </w:r>
    </w:p>
    <w:p w:rsidR="00B00910" w:rsidRDefault="00B00910" w:rsidP="00B00910">
      <w:pPr>
        <w:tabs>
          <w:tab w:val="left" w:pos="1134"/>
          <w:tab w:val="left" w:pos="6396"/>
        </w:tabs>
        <w:spacing w:line="360" w:lineRule="auto"/>
        <w:ind w:firstLine="709"/>
        <w:jc w:val="both"/>
        <w:rPr>
          <w:rFonts w:cs="Times New Roman"/>
        </w:rPr>
      </w:pPr>
      <w:r w:rsidRPr="00B00910">
        <w:rPr>
          <w:rFonts w:cs="Times New Roman"/>
        </w:rPr>
        <w:t>Половина опрошенных предпринимателей, у которых в 2024 году были проверки, сообщала, что средняя продолжительность проверки не превышала 3 дней (см. инфографику 7).</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Из 66 опрошенных предпринимателей, у которых в 2024 году были проверки, 12 сообщили, что средняя продолжительность проверки составляла от 3 до 5 дней, 6 — от 6 до 10 дней, 4 — </w:t>
      </w:r>
      <w:proofErr w:type="gramStart"/>
      <w:r w:rsidRPr="00B00910">
        <w:rPr>
          <w:rFonts w:cs="Times New Roman"/>
        </w:rPr>
        <w:t>от</w:t>
      </w:r>
      <w:proofErr w:type="gramEnd"/>
      <w:r w:rsidRPr="00B00910">
        <w:rPr>
          <w:rFonts w:cs="Times New Roman"/>
        </w:rPr>
        <w:t xml:space="preserve"> 11 </w:t>
      </w:r>
      <w:proofErr w:type="gramStart"/>
      <w:r w:rsidRPr="00B00910">
        <w:rPr>
          <w:rFonts w:cs="Times New Roman"/>
        </w:rPr>
        <w:t>до</w:t>
      </w:r>
      <w:proofErr w:type="gramEnd"/>
      <w:r w:rsidRPr="00B00910">
        <w:rPr>
          <w:rFonts w:cs="Times New Roman"/>
        </w:rPr>
        <w:t xml:space="preserve"> 20 дней, 13 — более 20 дней.</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В целом продолжительность проверок, указанная предпринимателями в 2024 году, выше, чем в 2023 году. </w:t>
      </w:r>
      <w:proofErr w:type="gramStart"/>
      <w:r w:rsidRPr="00B00910">
        <w:rPr>
          <w:rFonts w:cs="Times New Roman"/>
        </w:rPr>
        <w:t>При этом, несмотря на колебания значений год от года, картина распределения оценок продолжительности проверок остается неизменной: чаще всего предприниматели сообщают, что длительность проверок не превышает 3 дней (часто это ситуация характерна для большинства опрошенных, у которых были проверки);</w:t>
      </w:r>
      <w:proofErr w:type="gramEnd"/>
      <w:r w:rsidRPr="00B00910">
        <w:rPr>
          <w:rFonts w:cs="Times New Roman"/>
        </w:rPr>
        <w:t xml:space="preserve"> чем </w:t>
      </w:r>
      <w:proofErr w:type="gramStart"/>
      <w:r w:rsidRPr="00B00910">
        <w:rPr>
          <w:rFonts w:cs="Times New Roman"/>
        </w:rPr>
        <w:t>выше средняя</w:t>
      </w:r>
      <w:proofErr w:type="gramEnd"/>
      <w:r w:rsidRPr="00B00910">
        <w:rPr>
          <w:rFonts w:cs="Times New Roman"/>
        </w:rPr>
        <w:t xml:space="preserve"> длительность проверки, тем меньшая доля предпринимателей сталкивается с такими проверками, но при этом всегда присутствует пик на максимальном значении — доля опрошенных, отмечающих, что средняя продолжительность проверки превышает 20 дней, не укладывается в общую тенденцию и бывает гораздо выше. Предположительно, часть предпринимателей сталкивается с проверками, которые проходят по особым, отличающимся от большинства, правилам, приводящим к резкому увеличению продолжительности проверки.</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Как сообщили предприниматели в ходе опроса за 2024 год, по результатам по результатам проведённых проверок чаще всего им было выдано предупреждение (26 ответов из 66 опрошенных, у кото были проверки в 2024 году), назначен административный штраф (24 ответа) или нарушений не выявлено и наказания не применялись (24 ответа).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lastRenderedPageBreak/>
        <w:drawing>
          <wp:inline distT="0" distB="0" distL="0" distR="0" wp14:anchorId="1EE952C1" wp14:editId="78187DD1">
            <wp:extent cx="5600700" cy="7469536"/>
            <wp:effectExtent l="0" t="0" r="0" b="0"/>
            <wp:docPr id="1988917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1717" cy="7470892"/>
                    </a:xfrm>
                    <a:prstGeom prst="rect">
                      <a:avLst/>
                    </a:prstGeom>
                    <a:noFill/>
                    <a:ln>
                      <a:noFill/>
                    </a:ln>
                  </pic:spPr>
                </pic:pic>
              </a:graphicData>
            </a:graphic>
          </wp:inline>
        </w:drawing>
      </w:r>
    </w:p>
    <w:p w:rsid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7</w:t>
      </w:r>
      <w:r w:rsidRPr="00B00910">
        <w:rPr>
          <w:rFonts w:cs="Times New Roman"/>
        </w:rPr>
        <w:fldChar w:fldCharType="end"/>
      </w:r>
      <w:r w:rsidRPr="00B00910">
        <w:rPr>
          <w:rFonts w:cs="Times New Roman"/>
          <w:i/>
          <w:iCs/>
        </w:rPr>
        <w:t>. Оценка по результатам опроса средней продолжительности проверок, проведенных органами государственного контроля и надзора и органами муниципального контроля в 2024 году, результатов проверок, а также принятых мер по обжалованию решений, принятых по итогам проверки.</w:t>
      </w:r>
    </w:p>
    <w:p w:rsidR="00A843F6" w:rsidRPr="00B00910" w:rsidRDefault="00A843F6" w:rsidP="00A843F6">
      <w:pPr>
        <w:tabs>
          <w:tab w:val="left" w:pos="1134"/>
          <w:tab w:val="left" w:pos="6396"/>
        </w:tabs>
        <w:ind w:firstLine="709"/>
        <w:jc w:val="both"/>
        <w:rPr>
          <w:rFonts w:cs="Times New Roman"/>
          <w:i/>
          <w:iCs/>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Отдельные предприниматели сообщили, что по итогам проверки итогом проверки стала конфискация орудия совершения или предмета правонарушения или административное приостановление деятельности компании. Ни один из опрошенных предпринимателей, у кого были проверки в 2024 году, не сообщил о применении к его компании или её работникам таких мер наказания как лишение лицензии или иного специального права, дисквалификация должностных лиц компании.</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Относительно 2023 года значительно выросла доля опрошенных, которая </w:t>
      </w:r>
      <w:proofErr w:type="gramStart"/>
      <w:r w:rsidRPr="00B00910">
        <w:rPr>
          <w:rFonts w:cs="Times New Roman"/>
        </w:rPr>
        <w:t>сообщила</w:t>
      </w:r>
      <w:proofErr w:type="gramEnd"/>
      <w:r w:rsidRPr="00B00910">
        <w:rPr>
          <w:rFonts w:cs="Times New Roman"/>
        </w:rPr>
        <w:t xml:space="preserve"> что проверка завершилась административным штрафом. Это указывает на изменение в 2024 году тенденции смягчения наказаний для предпринимателей. </w:t>
      </w:r>
      <w:proofErr w:type="gramStart"/>
      <w:r w:rsidRPr="00B00910">
        <w:rPr>
          <w:rFonts w:cs="Times New Roman"/>
        </w:rPr>
        <w:t>Так, например, за период с 2019 по 2023 годы доля предпринимателей, у которых проверки завершались административным штрафом, сократилась с 46% до 21%. И если в 2019 году по данным опроса административный штраф был наиболее частым результатом проверки, то в 2023 году наиболее честимыми результатами проверки было отсутствие выявленных нарушений или вынесение предупреждения.</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Подавляющее большинство предпринимателей-участников опроса не оспаривали действия или решения, принятые должностными лицами органа государственного или муниципального контроля (надзора) по результатам проверки (50 из 66 предпринимателей, у которых были проверки в 2024 году). Это характерное поведение предпринимателей, которое отмечается в последние годы наблюдений вне зависимости от частоты применения наказаний по итогам проверок.</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Среди предпринятых действий опрошенные чаще сообщали, что оспаривали результаты проверки руководству проверяющего органа (7 ответов) или обжаловали в судебном порядке (6 ответов). Реже опрошенные оспаривали результаты проверки в вышестоящем органе власти (3 ответа). Один из </w:t>
      </w:r>
      <w:r w:rsidRPr="00B00910">
        <w:rPr>
          <w:rFonts w:cs="Times New Roman"/>
        </w:rPr>
        <w:lastRenderedPageBreak/>
        <w:t>опрошенных предпринимателей сообщил, что обжаловал действия или решения проверяющих в органы прокуратуры.</w:t>
      </w:r>
    </w:p>
    <w:p w:rsidR="00A843F6" w:rsidRDefault="00A843F6" w:rsidP="00B00910">
      <w:pPr>
        <w:tabs>
          <w:tab w:val="left" w:pos="1134"/>
          <w:tab w:val="left" w:pos="6396"/>
        </w:tabs>
        <w:spacing w:line="360" w:lineRule="auto"/>
        <w:ind w:firstLine="709"/>
        <w:jc w:val="both"/>
        <w:rPr>
          <w:rFonts w:cs="Times New Roman"/>
          <w:b/>
          <w:bCs/>
          <w:color w:val="265485"/>
        </w:rPr>
      </w:pPr>
    </w:p>
    <w:p w:rsidR="00B00910" w:rsidRPr="00A843F6" w:rsidRDefault="00B00910" w:rsidP="00B00910">
      <w:pPr>
        <w:tabs>
          <w:tab w:val="left" w:pos="1134"/>
          <w:tab w:val="left" w:pos="6396"/>
        </w:tabs>
        <w:spacing w:line="360" w:lineRule="auto"/>
        <w:ind w:firstLine="709"/>
        <w:jc w:val="both"/>
        <w:rPr>
          <w:rFonts w:cs="Times New Roman"/>
          <w:b/>
          <w:bCs/>
          <w:color w:val="265485"/>
        </w:rPr>
      </w:pPr>
      <w:r w:rsidRPr="00A843F6">
        <w:rPr>
          <w:rFonts w:cs="Times New Roman"/>
          <w:b/>
          <w:bCs/>
          <w:color w:val="265485"/>
        </w:rPr>
        <w:t>Административные барьеры для бизнеса, создаваемые органами государственной власти и органами местного самоуправления</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Административные барьеры — это помехи, с которыми бизнес сталкивается в процессе своей хозяйственной деятельности, и которые в том числе создаются государственными органами или органами местного самоуправления. Примером административных барьеров может служить предъявление к бизнесу избыточных трудноисполнимых требований или требований, исполнение которых связано с большими дополнительными издержками.</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На преодоление административных барьеров предприниматели тратят дополнительные ресурсы, снижая при этом конкурентоспособность и эффективность своего бизнеса.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ходе опроса собственникам бизнеса и </w:t>
      </w:r>
      <w:proofErr w:type="gramStart"/>
      <w:r w:rsidRPr="00B00910">
        <w:rPr>
          <w:rFonts w:cs="Times New Roman"/>
        </w:rPr>
        <w:t>топ-менеджерам</w:t>
      </w:r>
      <w:proofErr w:type="gramEnd"/>
      <w:r w:rsidRPr="00B00910">
        <w:rPr>
          <w:rFonts w:cs="Times New Roman"/>
        </w:rPr>
        <w:t xml:space="preserve"> коммерческих компаний было предложено назвать федеральные органы государственной власти и их подразделения в Удмуртской Республике, исполнительные органы государственной власти Удмуртской Республики и подразделения органов местного самоуправления, которые, по их мнению, создают наибольшие административные барьеры для бизнеса в регионе.</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По итогам опроса за 2024 год наибольшие административные барьеры среди федеральных органов власти и их подразделений в Удмуртии создают налоговые органы. Их указал каждый третий представитель бизнеса (32%). На втором месте среди федеральных органов – </w:t>
      </w:r>
      <w:proofErr w:type="spellStart"/>
      <w:r w:rsidRPr="00B00910">
        <w:rPr>
          <w:rFonts w:cs="Times New Roman"/>
        </w:rPr>
        <w:t>Роспотребнадзор</w:t>
      </w:r>
      <w:proofErr w:type="spellEnd"/>
      <w:r w:rsidRPr="00B00910">
        <w:rPr>
          <w:rFonts w:cs="Times New Roman"/>
        </w:rPr>
        <w:t xml:space="preserve"> (18%) (см. инфографику 8).</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На протяжении последних лет именно эти органы государственной </w:t>
      </w:r>
      <w:proofErr w:type="gramStart"/>
      <w:r w:rsidRPr="00B00910">
        <w:rPr>
          <w:rFonts w:cs="Times New Roman"/>
        </w:rPr>
        <w:t>власти</w:t>
      </w:r>
      <w:proofErr w:type="gramEnd"/>
      <w:r w:rsidRPr="00B00910">
        <w:rPr>
          <w:rFonts w:cs="Times New Roman"/>
        </w:rPr>
        <w:t xml:space="preserve"> опрошенные предприниматели наиболее часто отмечают в качестве </w:t>
      </w:r>
      <w:r w:rsidRPr="00B00910">
        <w:rPr>
          <w:rFonts w:cs="Times New Roman"/>
        </w:rPr>
        <w:lastRenderedPageBreak/>
        <w:t xml:space="preserve">создающих административные барьеры для бизнеса. </w:t>
      </w:r>
      <w:proofErr w:type="gramStart"/>
      <w:r w:rsidRPr="00B00910">
        <w:rPr>
          <w:rFonts w:cs="Times New Roman"/>
        </w:rPr>
        <w:t xml:space="preserve">При этом в целом доля опрошенных, отмечающих наличие административных барьеров со стороны ФНС России в период с 2019 по 2024 год снизилась (с 48% до 32%), а административные барьеры со стороны Роспотребнадзора предприниматели значительно чаще отмечали в активный период пандемии </w:t>
      </w:r>
      <w:proofErr w:type="spellStart"/>
      <w:r w:rsidRPr="00B00910">
        <w:rPr>
          <w:rFonts w:cs="Times New Roman"/>
        </w:rPr>
        <w:t>коронавируса</w:t>
      </w:r>
      <w:proofErr w:type="spellEnd"/>
      <w:r w:rsidRPr="00B00910">
        <w:rPr>
          <w:rFonts w:cs="Times New Roman"/>
        </w:rPr>
        <w:t xml:space="preserve"> (в 2020 и 2021 годах доля ответов о создании административных барьеров </w:t>
      </w:r>
      <w:proofErr w:type="spellStart"/>
      <w:r w:rsidRPr="00B00910">
        <w:rPr>
          <w:rFonts w:cs="Times New Roman"/>
        </w:rPr>
        <w:t>Роспотребнадзором</w:t>
      </w:r>
      <w:proofErr w:type="spellEnd"/>
      <w:r w:rsidRPr="00B00910">
        <w:rPr>
          <w:rFonts w:cs="Times New Roman"/>
        </w:rPr>
        <w:t xml:space="preserve"> была 38% и 37% соответственно), а в</w:t>
      </w:r>
      <w:proofErr w:type="gramEnd"/>
      <w:r w:rsidRPr="00B00910">
        <w:rPr>
          <w:rFonts w:cs="Times New Roman"/>
        </w:rPr>
        <w:t xml:space="preserve"> 2023 году оценки вернулись на </w:t>
      </w:r>
      <w:proofErr w:type="spellStart"/>
      <w:r w:rsidRPr="00B00910">
        <w:rPr>
          <w:rFonts w:cs="Times New Roman"/>
        </w:rPr>
        <w:t>доковидный</w:t>
      </w:r>
      <w:proofErr w:type="spellEnd"/>
      <w:r w:rsidRPr="00B00910">
        <w:rPr>
          <w:rFonts w:cs="Times New Roman"/>
        </w:rPr>
        <w:t xml:space="preserve"> уровень.</w:t>
      </w:r>
    </w:p>
    <w:p w:rsidR="00B00910" w:rsidRDefault="00B00910" w:rsidP="00B00910">
      <w:pPr>
        <w:tabs>
          <w:tab w:val="left" w:pos="1134"/>
          <w:tab w:val="left" w:pos="6396"/>
        </w:tabs>
        <w:spacing w:line="360" w:lineRule="auto"/>
        <w:ind w:firstLine="709"/>
        <w:jc w:val="both"/>
        <w:rPr>
          <w:rFonts w:cs="Times New Roman"/>
        </w:rPr>
      </w:pPr>
      <w:r w:rsidRPr="00B00910">
        <w:rPr>
          <w:rFonts w:cs="Times New Roman"/>
        </w:rPr>
        <w:t>На третьем место по количеству упоминаний среди федеральных органов исполнительной власти и их подразделений в Удмуртии, создающих наибольшие административные барьеры для бизнеса, органы прокуратуры (отметили 11% опрошенных). Относительно предыдущих периодов в 2024 году наблюдается значительный рост доли опрошенных, отмечающих органы прокуратуры как источник административных барьеров (в 2022–2023 года такой ответ выбирали 6% опрошенных).</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На четвёртом месте по числу упоминаний — Государственная инспекция труда в Удмуртской Республике (отметили 9% опрошенных), на пятом — </w:t>
      </w:r>
      <w:proofErr w:type="spellStart"/>
      <w:r w:rsidRPr="00B00910">
        <w:rPr>
          <w:rFonts w:cs="Times New Roman"/>
        </w:rPr>
        <w:t>Росреестр</w:t>
      </w:r>
      <w:proofErr w:type="spellEnd"/>
      <w:r w:rsidRPr="00B00910">
        <w:rPr>
          <w:rFonts w:cs="Times New Roman"/>
        </w:rPr>
        <w:t xml:space="preserve"> (7%). Примерно такие же оценки были у предпринимателей в 2021–2023 годах.</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Далее по числу упоминаний среди федеральных органов следуют МВД и </w:t>
      </w:r>
      <w:proofErr w:type="spellStart"/>
      <w:r w:rsidRPr="00B00910">
        <w:rPr>
          <w:rFonts w:cs="Times New Roman"/>
        </w:rPr>
        <w:t>Россельхознадзор</w:t>
      </w:r>
      <w:proofErr w:type="spellEnd"/>
      <w:r w:rsidRPr="00B00910">
        <w:rPr>
          <w:rFonts w:cs="Times New Roman"/>
        </w:rPr>
        <w:t xml:space="preserve"> — о создании этими ведомствами административных барьеров для бизнеса сообщили по 5% опрошенных.</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Доля опрошенных, отмечающих наличие административных барьеров со стороны МВД, снизилась относительно периода с 2019 по 2021 годы </w:t>
      </w:r>
      <w:r w:rsidRPr="00B00910">
        <w:rPr>
          <w:rFonts w:cs="Times New Roman"/>
        </w:rPr>
        <w:br/>
        <w:t>(9–11%) и в 2022–2024 годах держится на уровне 5–6%.</w:t>
      </w:r>
    </w:p>
    <w:p w:rsidR="00A843F6" w:rsidRPr="00B00910" w:rsidRDefault="00A843F6" w:rsidP="00B00910">
      <w:pPr>
        <w:tabs>
          <w:tab w:val="left" w:pos="1134"/>
          <w:tab w:val="left" w:pos="6396"/>
        </w:tabs>
        <w:spacing w:line="360" w:lineRule="auto"/>
        <w:ind w:firstLine="709"/>
        <w:jc w:val="both"/>
        <w:rPr>
          <w:rFonts w:cs="Times New Roman"/>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lastRenderedPageBreak/>
        <w:drawing>
          <wp:inline distT="0" distB="0" distL="0" distR="0" wp14:anchorId="5E9FB49C" wp14:editId="2FE09DEA">
            <wp:extent cx="5353050" cy="7139252"/>
            <wp:effectExtent l="0" t="0" r="0" b="5080"/>
            <wp:docPr id="6724441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4023" cy="7140549"/>
                    </a:xfrm>
                    <a:prstGeom prst="rect">
                      <a:avLst/>
                    </a:prstGeom>
                    <a:noFill/>
                    <a:ln>
                      <a:noFill/>
                    </a:ln>
                  </pic:spPr>
                </pic:pic>
              </a:graphicData>
            </a:graphic>
          </wp:inline>
        </w:drawing>
      </w:r>
    </w:p>
    <w:p w:rsidR="00B00910" w:rsidRP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8</w:t>
      </w:r>
      <w:r w:rsidRPr="00B00910">
        <w:rPr>
          <w:rFonts w:cs="Times New Roman"/>
        </w:rPr>
        <w:fldChar w:fldCharType="end"/>
      </w:r>
      <w:r w:rsidRPr="00B00910">
        <w:rPr>
          <w:rFonts w:cs="Times New Roman"/>
          <w:i/>
          <w:iCs/>
        </w:rPr>
        <w:t>. Федеральные органы государственной власти и их подразделения в Удмуртской Республике, исполнительные органы государственной власти Удмуртской Республики и подразделения органов местного самоуправления, которые, по мнению опрошенных предпринимателей, создают наибольшие административные барьеры для бизнеса в Удмуртии.</w:t>
      </w:r>
    </w:p>
    <w:p w:rsidR="00B00910" w:rsidRPr="00B00910" w:rsidRDefault="00B00910" w:rsidP="00A843F6">
      <w:pPr>
        <w:tabs>
          <w:tab w:val="left" w:pos="1134"/>
          <w:tab w:val="left" w:pos="6396"/>
        </w:tabs>
        <w:spacing w:line="360" w:lineRule="auto"/>
        <w:ind w:firstLine="709"/>
        <w:jc w:val="both"/>
        <w:rPr>
          <w:rFonts w:cs="Times New Roman"/>
        </w:rPr>
      </w:pPr>
      <w:r w:rsidRPr="00B00910">
        <w:rPr>
          <w:rFonts w:cs="Times New Roman"/>
        </w:rPr>
        <w:lastRenderedPageBreak/>
        <w:t xml:space="preserve">Доля опрошенных, отмечающих </w:t>
      </w:r>
      <w:proofErr w:type="spellStart"/>
      <w:r w:rsidRPr="00B00910">
        <w:rPr>
          <w:rFonts w:cs="Times New Roman"/>
        </w:rPr>
        <w:t>Россельхознадзор</w:t>
      </w:r>
      <w:proofErr w:type="spellEnd"/>
      <w:r w:rsidRPr="00B00910">
        <w:rPr>
          <w:rFonts w:cs="Times New Roman"/>
        </w:rPr>
        <w:t xml:space="preserve"> в качестве </w:t>
      </w:r>
      <w:proofErr w:type="gramStart"/>
      <w:r w:rsidRPr="00B00910">
        <w:rPr>
          <w:rFonts w:cs="Times New Roman"/>
        </w:rPr>
        <w:t>ведомства, создающего наибольшие административные барьеры находится</w:t>
      </w:r>
      <w:proofErr w:type="gramEnd"/>
      <w:r w:rsidRPr="00B00910">
        <w:rPr>
          <w:rFonts w:cs="Times New Roman"/>
        </w:rPr>
        <w:t xml:space="preserve"> примерно на одном уровне в 2021–2024 годах.</w:t>
      </w:r>
    </w:p>
    <w:p w:rsidR="00B00910" w:rsidRPr="00B00910" w:rsidRDefault="00B00910" w:rsidP="00A843F6">
      <w:pPr>
        <w:tabs>
          <w:tab w:val="left" w:pos="1134"/>
          <w:tab w:val="left" w:pos="6396"/>
        </w:tabs>
        <w:spacing w:line="360" w:lineRule="auto"/>
        <w:ind w:firstLine="709"/>
        <w:jc w:val="both"/>
        <w:rPr>
          <w:rFonts w:cs="Times New Roman"/>
        </w:rPr>
      </w:pPr>
      <w:r w:rsidRPr="00B00910">
        <w:rPr>
          <w:rFonts w:cs="Times New Roman"/>
        </w:rPr>
        <w:t xml:space="preserve">О создании административных барьеров такими федеральными ведомствами, как МЧС России, Социальный фонд России, таможенные органы, Росздравнадзор, </w:t>
      </w:r>
      <w:proofErr w:type="spellStart"/>
      <w:r w:rsidRPr="00B00910">
        <w:rPr>
          <w:rFonts w:cs="Times New Roman"/>
        </w:rPr>
        <w:t>Ростехнадзор</w:t>
      </w:r>
      <w:proofErr w:type="spellEnd"/>
      <w:r w:rsidRPr="00B00910">
        <w:rPr>
          <w:rFonts w:cs="Times New Roman"/>
        </w:rPr>
        <w:t xml:space="preserve"> и </w:t>
      </w:r>
      <w:proofErr w:type="spellStart"/>
      <w:r w:rsidRPr="00B00910">
        <w:rPr>
          <w:rFonts w:cs="Times New Roman"/>
        </w:rPr>
        <w:t>Ространснадзор</w:t>
      </w:r>
      <w:proofErr w:type="spellEnd"/>
      <w:r w:rsidRPr="00B00910">
        <w:rPr>
          <w:rFonts w:cs="Times New Roman"/>
        </w:rPr>
        <w:t xml:space="preserve"> сообщили менее 5% опрошенных предпринимателей.</w:t>
      </w:r>
    </w:p>
    <w:p w:rsidR="00B00910" w:rsidRPr="00B00910" w:rsidRDefault="00B00910" w:rsidP="00A843F6">
      <w:pPr>
        <w:tabs>
          <w:tab w:val="left" w:pos="1134"/>
          <w:tab w:val="left" w:pos="6396"/>
        </w:tabs>
        <w:spacing w:line="360" w:lineRule="auto"/>
        <w:ind w:firstLine="709"/>
        <w:jc w:val="both"/>
        <w:rPr>
          <w:rFonts w:cs="Times New Roman"/>
        </w:rPr>
      </w:pPr>
      <w:r w:rsidRPr="00B00910">
        <w:rPr>
          <w:rFonts w:cs="Times New Roman"/>
        </w:rPr>
        <w:t>Доля опрошенных, отмечающих наличие административных барьеров со стороны МЧС России, существенно сократилась за последние годы. Например, если в 2015 году доля предпринимателей, опрошенных ФСО России, отмечавших наличие административных барьеров со стороны МЧС России составляла 19%, то в 2024 году в ходе опроса Уполномоченного наличие административных барьеров со стороны МЧС России отметили только 4% опрошенных предпринимателей.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2024 году, как и в 2023 году, остаётся на невысоком уровне доля предпринимателей, отмечающих наличие административных барьеров со стороны Социального фонда России, — 4%. В опросах за 2019–2022 годах доля опрошенных, отмечавших административные барьеры со стороны Пенсионного фонда России (влившегося в Социальный фонд России при реорганизации), составляла 8–13%.</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Доля опрошенных, отмечающих наличие административных барьеров со стороны таможенных органов, Росздравнадзора, </w:t>
      </w:r>
      <w:proofErr w:type="spellStart"/>
      <w:r w:rsidRPr="00B00910">
        <w:rPr>
          <w:rFonts w:cs="Times New Roman"/>
        </w:rPr>
        <w:t>Ростехнадзора</w:t>
      </w:r>
      <w:proofErr w:type="spellEnd"/>
      <w:r w:rsidRPr="00B00910">
        <w:rPr>
          <w:rFonts w:cs="Times New Roman"/>
        </w:rPr>
        <w:t xml:space="preserve"> и </w:t>
      </w:r>
      <w:proofErr w:type="spellStart"/>
      <w:r w:rsidRPr="00B00910">
        <w:rPr>
          <w:rFonts w:cs="Times New Roman"/>
        </w:rPr>
        <w:t>Ространснадзора</w:t>
      </w:r>
      <w:proofErr w:type="spellEnd"/>
      <w:r w:rsidRPr="00B00910">
        <w:rPr>
          <w:rFonts w:cs="Times New Roman"/>
        </w:rPr>
        <w:t xml:space="preserve"> во всех опросах за последние годы колеблется в районе нескольких процентов — не прослеживается ни позитивной, ни негативной динамики.</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По мнению 11% опрошенных предпринимателей, ни одно из перечисленных в анкете федеральных ведомств не создает административных барьеров, а 36% затруднились назвать хотя бы одно ведомство. Доля </w:t>
      </w:r>
      <w:r w:rsidRPr="00B00910">
        <w:rPr>
          <w:rFonts w:cs="Times New Roman"/>
        </w:rPr>
        <w:lastRenderedPageBreak/>
        <w:t xml:space="preserve">опрошенных, отвечающих, что ни одно из перечисленных ведомств не создает административных барьеров, снизилась относительно 2023 года (тогда такой ответ дали 18% опрошенных). </w:t>
      </w:r>
      <w:proofErr w:type="gramStart"/>
      <w:r w:rsidRPr="00B00910">
        <w:rPr>
          <w:rFonts w:cs="Times New Roman"/>
        </w:rPr>
        <w:t>При этом за последние годы выросла доля опрошенных, затруднившихся назвать хотя бы одно из федеральных ведомств, создающее административные барьеры для бизнеса (с 16% до 36% в период с 2019 года по 2024 год).</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Наибольшие административные барьеры среди исполнительных органов государственной власти Удмуртской Республики, по мнению опрошенных, в 2024 году создавали Главное управление ветеринарии Удмуртской Республики (его указали 7% опрошенных), </w:t>
      </w:r>
      <w:proofErr w:type="spellStart"/>
      <w:r w:rsidRPr="00B00910">
        <w:rPr>
          <w:rFonts w:cs="Times New Roman"/>
        </w:rPr>
        <w:t>Минимущество</w:t>
      </w:r>
      <w:proofErr w:type="spellEnd"/>
      <w:r w:rsidRPr="00B00910">
        <w:rPr>
          <w:rFonts w:cs="Times New Roman"/>
        </w:rPr>
        <w:t xml:space="preserve"> Удмуртии (5%) и </w:t>
      </w:r>
      <w:proofErr w:type="spellStart"/>
      <w:r w:rsidRPr="00B00910">
        <w:rPr>
          <w:rFonts w:cs="Times New Roman"/>
        </w:rPr>
        <w:t>Минпромторг</w:t>
      </w:r>
      <w:proofErr w:type="spellEnd"/>
      <w:r w:rsidRPr="00B00910">
        <w:rPr>
          <w:rFonts w:cs="Times New Roman"/>
        </w:rPr>
        <w:t xml:space="preserve"> Удмуртии (5%). </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Доля опрошенных, отмечающих наличие административных барьеров со стороны Главного управления ветеринарии Удмуртской Республики выросла относительно предыдущих опросов (в 2020–2023 годах такой ответ выбирали </w:t>
      </w:r>
      <w:r w:rsidRPr="00B00910">
        <w:rPr>
          <w:rFonts w:cs="Times New Roman"/>
        </w:rPr>
        <w:br/>
        <w:t>3–4% опрошенных).</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Доля опрошенных, отмечающих наличие административных барьеров со стороны </w:t>
      </w:r>
      <w:proofErr w:type="spellStart"/>
      <w:r w:rsidRPr="00B00910">
        <w:rPr>
          <w:rFonts w:cs="Times New Roman"/>
        </w:rPr>
        <w:t>Минимущества</w:t>
      </w:r>
      <w:proofErr w:type="spellEnd"/>
      <w:r w:rsidRPr="00B00910">
        <w:rPr>
          <w:rFonts w:cs="Times New Roman"/>
        </w:rPr>
        <w:t xml:space="preserve"> Удмуртии, снизилась относительно предыдущих опросов (в 2021–2022 годах такой ответ выбирали 12% опрошенных, в 2023 году — 9%).</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Доля опрошенных, отмечающих </w:t>
      </w:r>
      <w:proofErr w:type="spellStart"/>
      <w:r w:rsidRPr="00B00910">
        <w:rPr>
          <w:rFonts w:cs="Times New Roman"/>
        </w:rPr>
        <w:t>Минпромторг</w:t>
      </w:r>
      <w:proofErr w:type="spellEnd"/>
      <w:r w:rsidRPr="00B00910">
        <w:rPr>
          <w:rFonts w:cs="Times New Roman"/>
        </w:rPr>
        <w:t xml:space="preserve"> Удмуртии в качестве </w:t>
      </w:r>
      <w:proofErr w:type="gramStart"/>
      <w:r w:rsidRPr="00B00910">
        <w:rPr>
          <w:rFonts w:cs="Times New Roman"/>
        </w:rPr>
        <w:t>ведомства, создающего наибольшие административные барьеры находится</w:t>
      </w:r>
      <w:proofErr w:type="gramEnd"/>
      <w:r w:rsidRPr="00B00910">
        <w:rPr>
          <w:rFonts w:cs="Times New Roman"/>
        </w:rPr>
        <w:t xml:space="preserve"> примерно на одном уровне в 2021–2024 годах.</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Минфин Удмуртии, Минстрой Удмуртии, Министерство социальной политики и труда Удмуртии, </w:t>
      </w:r>
      <w:proofErr w:type="spellStart"/>
      <w:r w:rsidRPr="00B00910">
        <w:rPr>
          <w:rFonts w:cs="Times New Roman"/>
        </w:rPr>
        <w:t>Минлесхоз</w:t>
      </w:r>
      <w:proofErr w:type="spellEnd"/>
      <w:r w:rsidRPr="00B00910">
        <w:rPr>
          <w:rFonts w:cs="Times New Roman"/>
        </w:rPr>
        <w:t xml:space="preserve"> Удмуртии, Минобразования Удмуртии, Минприроды Удмуртии, Главное управление по государственному надзору Удмуртии и Агентство по государственной охране объектов культурного наследия Удмуртии в качестве ведомств, создающих наибольшие административные барьеры, в 2024 году упоминали менее 5% опрошенных.</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Доля опрошенных, отмечающих наличие административных барьеров со стороны Минфина Удмуртии осталась на уровне 2023 года (4%), при этом по отношению к 2022 году доля сократилась (было 10%).</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Доля опрошенных, отмечающих наличие административных барьеров со стороны Минстроя Удмуртии, примерно одинакова во всех опросах за последние годы — не прослеживается ни позитивной, ни негативной динамики, за исключением 2019–2020 годов, когда доля опрошенных, отмечающих наличие административных барьеров со стороны Минстроя Удмуртии, уменьшилась с 12% до 6%.</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 xml:space="preserve">Доля опрошенных, отмечающих наличие административных барьеров со стороны Министерства социальной политики и труда Удмуртии, </w:t>
      </w:r>
      <w:proofErr w:type="spellStart"/>
      <w:r w:rsidRPr="00B00910">
        <w:rPr>
          <w:rFonts w:cs="Times New Roman"/>
        </w:rPr>
        <w:t>Минлесхоза</w:t>
      </w:r>
      <w:proofErr w:type="spellEnd"/>
      <w:r w:rsidRPr="00B00910">
        <w:rPr>
          <w:rFonts w:cs="Times New Roman"/>
        </w:rPr>
        <w:t xml:space="preserve"> Удмуртии, Минприроды Удмуртии, Минобразования Удмуртии, Главного управления по государственному надзору Удмуртии и Агентства по государственной охране объектов культурного наследия Удмуртии во всех опросах за последние годы колеблется в районе нескольких процентов — не прослеживается ни позитивной, ни негативной динамики.</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По мнению 25% опрошенных предпринимателей, ни один из перечисленных в анкете исполнительных органов государственной власти Удмуртской Республики не создает административных барьеров. Половина </w:t>
      </w:r>
      <w:proofErr w:type="gramStart"/>
      <w:r w:rsidRPr="00B00910">
        <w:rPr>
          <w:rFonts w:cs="Times New Roman"/>
        </w:rPr>
        <w:t>опрошенных</w:t>
      </w:r>
      <w:proofErr w:type="gramEnd"/>
      <w:r w:rsidRPr="00B00910">
        <w:rPr>
          <w:rFonts w:cs="Times New Roman"/>
        </w:rPr>
        <w:t xml:space="preserve"> (52%) затруднились назвать хотя бы одно республиканское ведомство, создающее административные барьеры. Доля опрошенных, отмечающих отсутствие административных барьеров со стороны региональных органов власти (в том числе затрудняющихся назвать хотя бы одно ведомство, создающее административные барьеры), традиционно высока.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Среди подразделений органов местного самоуправления, создающих максимальные административные барьеры для </w:t>
      </w:r>
      <w:proofErr w:type="gramStart"/>
      <w:r w:rsidRPr="00B00910">
        <w:rPr>
          <w:rFonts w:cs="Times New Roman"/>
        </w:rPr>
        <w:t>ведения предпринимательской деятельности, опрошенные в 2024 году предприниматели чаще всего указывали</w:t>
      </w:r>
      <w:proofErr w:type="gramEnd"/>
      <w:r w:rsidRPr="00B00910">
        <w:rPr>
          <w:rFonts w:cs="Times New Roman"/>
        </w:rPr>
        <w:t xml:space="preserve"> подразделения в сферах архитектуры и строительства (12%), управления </w:t>
      </w:r>
      <w:r w:rsidRPr="00B00910">
        <w:rPr>
          <w:rFonts w:cs="Times New Roman"/>
        </w:rPr>
        <w:lastRenderedPageBreak/>
        <w:t xml:space="preserve">имуществом (11%), жилищно-коммунального хозяйства (10%) и благоустройства территорий (8%). Все эти подразделения традиционно в опросах отмечаются </w:t>
      </w:r>
      <w:proofErr w:type="gramStart"/>
      <w:r w:rsidRPr="00B00910">
        <w:rPr>
          <w:rFonts w:cs="Times New Roman"/>
        </w:rPr>
        <w:t>предпринимателями</w:t>
      </w:r>
      <w:proofErr w:type="gramEnd"/>
      <w:r w:rsidRPr="00B00910">
        <w:rPr>
          <w:rFonts w:cs="Times New Roman"/>
        </w:rPr>
        <w:t xml:space="preserve"> в качестве создающих наибольшие административные барьеры для бизнеса. В то же время в последние три года наблюдается тенденция сокращения числа предпринимателей, указывающих в качестве подразделений органов местного самоуправления, создающих наибольшие административные барьеры, подразделения в сфере управления имуществом и земельными ресурсами (с 18% до 11%) и в сфере жилищно-коммунального хозяйства (с 17% до 8%).</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Подразделения в сферах муниципальных закупок, воинского учета и гражданской обороны, природных ресурсов и экологии, сельского хозяйства указывали в качестве создающих наибольшие административные барьеры для бизнеса не более 5% опрошенных. Доля опрошенных, отмечающих наличие административных барьеров со стороны этих подразделений, во всех опросах за последние годы колеблется в районе нескольких процентов.</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Среди подразделений органов местного самоуправления 48% опрошенных предпринимателей затруднились назвать хотя бы одно подразделение, создающие наибольшие административные барьеры для бизнеса, а каждый четвертый из опрошенных предпринимателей высказался, что ни одно из перечисленных подразделений не создает административных барьеров (28%). Доля опрошенных, отмечающих отсутствие административных барьеров со стороны органов местного самоуправления (в том числе затрудняющихся назвать хотя бы одно ведомство, создающее административные барьеры), также традиционно высока.</w:t>
      </w:r>
    </w:p>
    <w:p w:rsidR="00A843F6" w:rsidRDefault="00A843F6" w:rsidP="00B00910">
      <w:pPr>
        <w:tabs>
          <w:tab w:val="left" w:pos="1134"/>
          <w:tab w:val="left" w:pos="6396"/>
        </w:tabs>
        <w:spacing w:line="360" w:lineRule="auto"/>
        <w:ind w:firstLine="709"/>
        <w:jc w:val="both"/>
        <w:rPr>
          <w:rFonts w:cs="Times New Roman"/>
          <w:b/>
          <w:bCs/>
          <w:color w:val="265485"/>
        </w:rPr>
      </w:pPr>
      <w:bookmarkStart w:id="13" w:name="_Toc508788600"/>
    </w:p>
    <w:p w:rsidR="006E7831" w:rsidRDefault="006E7831" w:rsidP="00B00910">
      <w:pPr>
        <w:tabs>
          <w:tab w:val="left" w:pos="1134"/>
          <w:tab w:val="left" w:pos="6396"/>
        </w:tabs>
        <w:spacing w:line="360" w:lineRule="auto"/>
        <w:ind w:firstLine="709"/>
        <w:jc w:val="both"/>
        <w:rPr>
          <w:rFonts w:cs="Times New Roman"/>
          <w:b/>
          <w:bCs/>
          <w:color w:val="265485"/>
        </w:rPr>
      </w:pPr>
    </w:p>
    <w:p w:rsidR="006E7831" w:rsidRDefault="006E7831" w:rsidP="00B00910">
      <w:pPr>
        <w:tabs>
          <w:tab w:val="left" w:pos="1134"/>
          <w:tab w:val="left" w:pos="6396"/>
        </w:tabs>
        <w:spacing w:line="360" w:lineRule="auto"/>
        <w:ind w:firstLine="709"/>
        <w:jc w:val="both"/>
        <w:rPr>
          <w:rFonts w:cs="Times New Roman"/>
          <w:b/>
          <w:bCs/>
          <w:color w:val="265485"/>
        </w:rPr>
      </w:pPr>
    </w:p>
    <w:p w:rsidR="00B00910" w:rsidRPr="00A843F6" w:rsidRDefault="00B00910" w:rsidP="00B00910">
      <w:pPr>
        <w:tabs>
          <w:tab w:val="left" w:pos="1134"/>
          <w:tab w:val="left" w:pos="6396"/>
        </w:tabs>
        <w:spacing w:line="360" w:lineRule="auto"/>
        <w:ind w:firstLine="709"/>
        <w:jc w:val="both"/>
        <w:rPr>
          <w:rFonts w:cs="Times New Roman"/>
          <w:b/>
          <w:bCs/>
          <w:color w:val="265485"/>
        </w:rPr>
      </w:pPr>
      <w:r w:rsidRPr="00A843F6">
        <w:rPr>
          <w:rFonts w:cs="Times New Roman"/>
          <w:b/>
          <w:bCs/>
          <w:color w:val="265485"/>
        </w:rPr>
        <w:lastRenderedPageBreak/>
        <w:t>Распространенность коррупционных практик в предпринимательской деятельности</w:t>
      </w:r>
      <w:bookmarkEnd w:id="13"/>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Распространенность коррупционных практик — один из факторов, влияющих на условия ведения бизнеса. Она увеличивает издержки бизнеса, негативно влияет на качество и стоимость производимых товаров, оказываемых услуг и выполняемых работ, препятствует формированию конкурентной среды.</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Коррупционные практики отрицательно сказываются не только на потребителях, но и на возможностях самих компаний расширять свой бизнес и выходить на новые рынки, в том числе зарубежные. Высокий уровень коррупции создает неблагоприятный инвестиционный фон в регионе, увеличивает издержки и риски инвесторов, сокращает объем инвестиций в экономику.</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В ходе опроса об условиях ведения бизнеса в Удмуртии в 2024 году 8% опрошенных предпринимателей сообщили, что в течение года сталкивались с коррупционными практиками — уплачивали неформальные платежи или оказывали неформальные услуги. 92% опрошенных с такими практиками в 2024 году не сталкивались (см. инфографику 9).</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Учитывая остроту вопроса и традиционную осторожность предпринимателей (в том числе недоверие части представителей бизнеса к любым связанным с государством институтам), вероятно, что реальные масштабы коррупционных практик больше. В то же время ответы на этот вопрос можно рассматривать как триггер распространенности коррупционных практик, особенно рассматривая его в динамике.</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проводимых Уполномоченным опросах с 2019 года наблюдается постепенное сокращение доли опрошенных предпринимателей, отвечающих, что сталкивались с коррупционными практиками (с 22% в 2019 году до 8% в 2023–2024 годах). С одной стороны, это может говорить о снижении распространенности коррупционных практик во взаимодействиях органов </w:t>
      </w:r>
      <w:r w:rsidRPr="00B00910">
        <w:rPr>
          <w:rFonts w:cs="Times New Roman"/>
        </w:rPr>
        <w:lastRenderedPageBreak/>
        <w:t>власти и бизнеса, с другой стороны, такая тенденция может быть связана с ростом нежелания предпринимателей рассказывать об этой стороне ведения бизнеса или «привыкании» к сложившимся коррупционным практикам.</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drawing>
          <wp:inline distT="0" distB="0" distL="0" distR="0" wp14:anchorId="5716DA4C" wp14:editId="22C1699B">
            <wp:extent cx="4867275" cy="6491384"/>
            <wp:effectExtent l="0" t="0" r="0" b="5080"/>
            <wp:docPr id="10831247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2016" cy="6497706"/>
                    </a:xfrm>
                    <a:prstGeom prst="rect">
                      <a:avLst/>
                    </a:prstGeom>
                    <a:noFill/>
                    <a:ln>
                      <a:noFill/>
                    </a:ln>
                  </pic:spPr>
                </pic:pic>
              </a:graphicData>
            </a:graphic>
          </wp:inline>
        </w:drawing>
      </w:r>
    </w:p>
    <w:p w:rsid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9</w:t>
      </w:r>
      <w:r w:rsidRPr="00B00910">
        <w:rPr>
          <w:rFonts w:cs="Times New Roman"/>
        </w:rPr>
        <w:fldChar w:fldCharType="end"/>
      </w:r>
      <w:r w:rsidRPr="00B00910">
        <w:rPr>
          <w:rFonts w:cs="Times New Roman"/>
          <w:i/>
          <w:iCs/>
        </w:rPr>
        <w:t xml:space="preserve">. Ответы опрошенных предпринимателей о том, приходилось ли им сталкиваться с практикой уплаты неформальных платежей (оказания неформальных услуг) и причины формирования подобных </w:t>
      </w:r>
      <w:proofErr w:type="gramStart"/>
      <w:r w:rsidRPr="00B00910">
        <w:rPr>
          <w:rFonts w:cs="Times New Roman"/>
          <w:i/>
          <w:iCs/>
        </w:rPr>
        <w:t>практик</w:t>
      </w:r>
      <w:proofErr w:type="gramEnd"/>
      <w:r w:rsidRPr="00B00910">
        <w:rPr>
          <w:rFonts w:cs="Times New Roman"/>
          <w:i/>
          <w:iCs/>
        </w:rPr>
        <w:t xml:space="preserve"> по мнению опрошенных.</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На открытый вопрос о том, с какими целями опрошенным предпринимателям в 2024 году приходилось уплачивать неформальные платежи или оказывать неформальные услуги ответили 8 респондентов.</w:t>
      </w:r>
    </w:p>
    <w:p w:rsidR="00B00910" w:rsidRPr="00B00910" w:rsidRDefault="00B00910" w:rsidP="00B00910">
      <w:pPr>
        <w:tabs>
          <w:tab w:val="left" w:pos="1134"/>
          <w:tab w:val="left" w:pos="6396"/>
        </w:tabs>
        <w:spacing w:line="360" w:lineRule="auto"/>
        <w:ind w:firstLine="709"/>
        <w:jc w:val="both"/>
        <w:rPr>
          <w:rFonts w:cs="Times New Roman"/>
          <w:bCs/>
        </w:rPr>
      </w:pPr>
      <w:r w:rsidRPr="00B00910">
        <w:rPr>
          <w:rFonts w:cs="Times New Roman"/>
          <w:bCs/>
        </w:rPr>
        <w:t xml:space="preserve">Двое из них указали, что это были вынужденные платежи в формате благотворительности. Двое </w:t>
      </w:r>
      <w:proofErr w:type="gramStart"/>
      <w:r w:rsidRPr="00B00910">
        <w:rPr>
          <w:rFonts w:cs="Times New Roman"/>
          <w:bCs/>
        </w:rPr>
        <w:t>опрошенных</w:t>
      </w:r>
      <w:proofErr w:type="gramEnd"/>
      <w:r w:rsidRPr="00B00910">
        <w:rPr>
          <w:rFonts w:cs="Times New Roman"/>
          <w:bCs/>
        </w:rPr>
        <w:t xml:space="preserve"> сообщили, что вынуждены были заплатить или оказать услуги за принятие органом власти нужного решения: «Для изменения генерального плана», «Для того, чтобы снизить кадастровую стоимость объекта коммерческой недвижимости».</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bCs/>
        </w:rPr>
        <w:t xml:space="preserve">Один из предпринимателей сообщил, что коррупционные практики применялись «для </w:t>
      </w:r>
      <w:proofErr w:type="spellStart"/>
      <w:r w:rsidRPr="00B00910">
        <w:rPr>
          <w:rFonts w:cs="Times New Roman"/>
          <w:bCs/>
        </w:rPr>
        <w:t>избежания</w:t>
      </w:r>
      <w:proofErr w:type="spellEnd"/>
      <w:r w:rsidRPr="00B00910">
        <w:rPr>
          <w:rFonts w:cs="Times New Roman"/>
          <w:bCs/>
        </w:rPr>
        <w:t xml:space="preserve"> преследования со стороны ФНС», другой сообщил, что оплачивал фактически не оказанные услуги: «За вывоз ТБО, фактически услуги не были нам оказаны», третий сообщил, что это был способ скрыть факт получения необходимых услуг: «Нет </w:t>
      </w:r>
      <w:proofErr w:type="gramStart"/>
      <w:r w:rsidRPr="00B00910">
        <w:rPr>
          <w:rFonts w:cs="Times New Roman"/>
          <w:bCs/>
        </w:rPr>
        <w:t>зарегистрированного</w:t>
      </w:r>
      <w:proofErr w:type="gramEnd"/>
      <w:r w:rsidRPr="00B00910">
        <w:rPr>
          <w:rFonts w:cs="Times New Roman"/>
          <w:bCs/>
        </w:rPr>
        <w:t xml:space="preserve"> ИП, не хотят официально фигурировать, а услуги нужны. В основном это грузоперевозки». Один из опрошенных сообщил, что коррупционные практики применялись при проведении процедуры торгов, но не уточнил деталей.</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По мнению опрошенных предпринимателей, сталкивавшихся в 2024 году с коррупционными практиками, их причинами в первую очередь была неблагоприятная административная среда, при которой предприниматели вынуждены </w:t>
      </w:r>
      <w:proofErr w:type="gramStart"/>
      <w:r w:rsidRPr="00B00910">
        <w:rPr>
          <w:rFonts w:cs="Times New Roman"/>
        </w:rPr>
        <w:t>платить с целью сохранить</w:t>
      </w:r>
      <w:proofErr w:type="gramEnd"/>
      <w:r w:rsidRPr="00B00910">
        <w:rPr>
          <w:rFonts w:cs="Times New Roman"/>
        </w:rPr>
        <w:t xml:space="preserve"> бизнес. </w:t>
      </w:r>
      <w:proofErr w:type="gramStart"/>
      <w:r w:rsidRPr="00B00910">
        <w:rPr>
          <w:rFonts w:cs="Times New Roman"/>
        </w:rPr>
        <w:t>Реже опрошенные высказывали мнение, что такие практики связаны со специально созданными государственными органами неисполнимыми обязательными требованиями или административными процедурами.</w:t>
      </w:r>
      <w:proofErr w:type="gramEnd"/>
      <w:r w:rsidRPr="00B00910">
        <w:rPr>
          <w:rFonts w:cs="Times New Roman"/>
        </w:rPr>
        <w:t xml:space="preserve"> Один из опрошенных высказал мнение, что они связаны с желанием получить дополнительное конкурентное преимущество.</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опросах за предыдущие годы в качестве основных причин коррупционных практик опрошенные предприниматели также называли неблагоприятную среду, в которой они вынуждены платить за сохранение </w:t>
      </w:r>
      <w:r w:rsidRPr="00B00910">
        <w:rPr>
          <w:rFonts w:cs="Times New Roman"/>
        </w:rPr>
        <w:lastRenderedPageBreak/>
        <w:t>бизнеса, и специально созданные органами власти неисполнимые обязательные требования или административные процедуры.</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На третьем месте по частоте упоминаний ранее предприниматели называли желание получить дополнительное конкурентное преимущество. В 2024 году этот вариант ответа не выбрал ни один из опрошенных.</w:t>
      </w:r>
    </w:p>
    <w:p w:rsidR="00A843F6" w:rsidRDefault="00A843F6" w:rsidP="00B00910">
      <w:pPr>
        <w:tabs>
          <w:tab w:val="left" w:pos="1134"/>
          <w:tab w:val="left" w:pos="6396"/>
        </w:tabs>
        <w:spacing w:line="360" w:lineRule="auto"/>
        <w:ind w:firstLine="709"/>
        <w:jc w:val="both"/>
        <w:rPr>
          <w:rFonts w:cs="Times New Roman"/>
          <w:b/>
          <w:bCs/>
          <w:color w:val="265485"/>
        </w:rPr>
      </w:pPr>
      <w:bookmarkStart w:id="14" w:name="_Toc508788601"/>
    </w:p>
    <w:p w:rsidR="00B00910" w:rsidRPr="00A843F6" w:rsidRDefault="00B00910" w:rsidP="00B00910">
      <w:pPr>
        <w:tabs>
          <w:tab w:val="left" w:pos="1134"/>
          <w:tab w:val="left" w:pos="6396"/>
        </w:tabs>
        <w:spacing w:line="360" w:lineRule="auto"/>
        <w:ind w:firstLine="709"/>
        <w:jc w:val="both"/>
        <w:rPr>
          <w:rFonts w:cs="Times New Roman"/>
          <w:b/>
          <w:bCs/>
          <w:color w:val="265485"/>
        </w:rPr>
      </w:pPr>
      <w:r w:rsidRPr="00A843F6">
        <w:rPr>
          <w:rFonts w:cs="Times New Roman"/>
          <w:b/>
          <w:bCs/>
          <w:color w:val="265485"/>
        </w:rPr>
        <w:t>Прибыльность бизнеса в Удмуртской Республике</w:t>
      </w:r>
      <w:bookmarkEnd w:id="14"/>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Прибыль — один из главных показателей успешности бизнеса. В опросе предпринимателям было предложено оценить прибыльность своего бизнеса в 2024 году.</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Больше половины опрошенных предпринимателей дали положительные оценки прибыльности своего бизнеса в 2024 году. Почти половина опрошенных (47%) высказалась, что их бизнес приносит стабильную небольшую прибыль. При текущей ситуации угрозы для существования их бизнеса нет, но и на его развитие ресурсов не хватает. У 8 % бизнес успешен и приносит хорошую прибыль. В ближайшей перспективе они планирует расширение бизнеса. </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У 44% опрошенных, напротив, текущая ситуация негативная. 29% опрошенных предпринимателей считают, что их бизнес находится на грани убыточности. Прибыльность минимальна и любые негативные изменения могут сделать бизнес убыточным. Ещё 15% опрошенных сообщили, что их бизнес убыточен и существует только за счёт ранее накопленных ресурсов. Если в ближайшее время не </w:t>
      </w:r>
      <w:proofErr w:type="gramStart"/>
      <w:r w:rsidRPr="00B00910">
        <w:rPr>
          <w:rFonts w:cs="Times New Roman"/>
        </w:rPr>
        <w:t>произойдёт существенных положительных изменений бизнес придётся</w:t>
      </w:r>
      <w:proofErr w:type="gramEnd"/>
      <w:r w:rsidRPr="00B00910">
        <w:rPr>
          <w:rFonts w:cs="Times New Roman"/>
        </w:rPr>
        <w:t xml:space="preserve"> закрыть (см. инфографику 10).</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 xml:space="preserve">В период с 2020 года наблюдается значительный рост доли предпринимателей, сообщающих, что их бизнес прибыльный (сумма ответов «бизнес успешен и приносит хорошую прибыль» и «бизнес приносит стабильную небольшую прибыль») — в 2020 году таких ответов было 26%, в 2024 году — 55%. Такую динамику можно рассматривать как косвенный </w:t>
      </w:r>
      <w:r w:rsidRPr="00B00910">
        <w:rPr>
          <w:rFonts w:cs="Times New Roman"/>
        </w:rPr>
        <w:lastRenderedPageBreak/>
        <w:t>показатель улучшения условий для ведения бизнеса в Удмуртской Республике в последние годы.</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drawing>
          <wp:inline distT="0" distB="0" distL="0" distR="0" wp14:anchorId="70FD2A89" wp14:editId="3B55B1B2">
            <wp:extent cx="5334000" cy="7113844"/>
            <wp:effectExtent l="0" t="0" r="0" b="0"/>
            <wp:docPr id="1019770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968" cy="7115136"/>
                    </a:xfrm>
                    <a:prstGeom prst="rect">
                      <a:avLst/>
                    </a:prstGeom>
                    <a:noFill/>
                    <a:ln>
                      <a:noFill/>
                    </a:ln>
                  </pic:spPr>
                </pic:pic>
              </a:graphicData>
            </a:graphic>
          </wp:inline>
        </w:drawing>
      </w:r>
    </w:p>
    <w:p w:rsidR="00B00910" w:rsidRP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10</w:t>
      </w:r>
      <w:r w:rsidRPr="00B00910">
        <w:rPr>
          <w:rFonts w:cs="Times New Roman"/>
        </w:rPr>
        <w:fldChar w:fldCharType="end"/>
      </w:r>
      <w:r w:rsidRPr="00B00910">
        <w:rPr>
          <w:rFonts w:cs="Times New Roman"/>
          <w:i/>
          <w:iCs/>
        </w:rPr>
        <w:t>. Оценка прибыльности предпринимательской деятельности в Удмуртской Республике и изменения прибыльности за 2024 год по итогам опроса.</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lastRenderedPageBreak/>
        <w:t xml:space="preserve">Мнения опрошенных предпринимателей о том, как изменилась прибыльность их бизнеса за 2024 год преимущественно негативные — большинство опрошенных отметили снижение прибыльности своего бизнеса (сумма ответов «существенно снизилась» и «несущественно снизилась» — 67%). О повышении прибыльности бизнеса сообщил каждый пятый опрошенный (сумма ответов «существенно увеличилась» и «несущественно увеличилась» — 22%). У 11% </w:t>
      </w:r>
      <w:proofErr w:type="gramStart"/>
      <w:r w:rsidRPr="00B00910">
        <w:rPr>
          <w:rFonts w:cs="Times New Roman"/>
        </w:rPr>
        <w:t>опрошенных</w:t>
      </w:r>
      <w:proofErr w:type="gramEnd"/>
      <w:r w:rsidRPr="00B00910">
        <w:rPr>
          <w:rFonts w:cs="Times New Roman"/>
        </w:rPr>
        <w:t xml:space="preserve"> прибыльность бизнеса за 2024 год не изменилась.</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В целом результаты опросов позволяют предположить, что предприниматели склонны давать пессимистичные оценки изменениям прибыльности своего бизнеса, поэтому динамика изменения доли прибыльных компаний не коррелирует с оценками изменений прибыльности бизнеса за прошедший год — в 2024 году оценки изменения прибыльности бизнеса выраженно отрицательные, но при этом доля предпринимателей, отмечающих, что их бизнес прибыльный, выросла относительно опроса по итогам 2023 года.</w:t>
      </w:r>
      <w:proofErr w:type="gramEnd"/>
      <w:r w:rsidRPr="00B00910">
        <w:rPr>
          <w:rFonts w:cs="Times New Roman"/>
        </w:rPr>
        <w:t xml:space="preserve"> Поэтому ответы на вопрос об изменении прибыльности бизнеса можно рассматривать как дополнительный триггер настроений бизнеса, особенно рассматривая его в динамике.</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В период с 2020 по 2024 годы доля негативных оценок изменения прибыльности бизнеса сократилась с 83% до 67%, в том числе доля предпринимателей, сообщивших, что прибыльность их бизнеса существенно снизилась, сократилась с 65% до 45%. Напротив, доля положительных оценок изменения прибыльности бизнеса за этот период увеличилась </w:t>
      </w:r>
      <w:proofErr w:type="gramStart"/>
      <w:r w:rsidRPr="00B00910">
        <w:rPr>
          <w:rFonts w:cs="Times New Roman"/>
        </w:rPr>
        <w:t>с</w:t>
      </w:r>
      <w:proofErr w:type="gramEnd"/>
      <w:r w:rsidRPr="00B00910">
        <w:rPr>
          <w:rFonts w:cs="Times New Roman"/>
        </w:rPr>
        <w:t xml:space="preserve"> 8% до 22%.</w:t>
      </w:r>
    </w:p>
    <w:p w:rsidR="00A843F6" w:rsidRDefault="00A843F6" w:rsidP="00B00910">
      <w:pPr>
        <w:tabs>
          <w:tab w:val="left" w:pos="1134"/>
          <w:tab w:val="left" w:pos="6396"/>
        </w:tabs>
        <w:spacing w:line="360" w:lineRule="auto"/>
        <w:ind w:firstLine="709"/>
        <w:jc w:val="both"/>
        <w:rPr>
          <w:rFonts w:cs="Times New Roman"/>
          <w:b/>
          <w:bCs/>
        </w:rPr>
      </w:pPr>
    </w:p>
    <w:p w:rsidR="00A843F6" w:rsidRDefault="00B00910" w:rsidP="00A843F6">
      <w:pPr>
        <w:tabs>
          <w:tab w:val="left" w:pos="1134"/>
          <w:tab w:val="left" w:pos="6396"/>
        </w:tabs>
        <w:spacing w:line="360" w:lineRule="auto"/>
        <w:ind w:firstLine="709"/>
        <w:jc w:val="both"/>
        <w:rPr>
          <w:rFonts w:cs="Times New Roman"/>
          <w:b/>
          <w:bCs/>
          <w:color w:val="265485"/>
        </w:rPr>
      </w:pPr>
      <w:r w:rsidRPr="00A843F6">
        <w:rPr>
          <w:rFonts w:cs="Times New Roman"/>
          <w:b/>
          <w:bCs/>
          <w:color w:val="265485"/>
        </w:rPr>
        <w:t>Оценка предпринимателями деятельности региональных органов власти по созданию благоприятных условий для ведения бизнеса</w:t>
      </w:r>
    </w:p>
    <w:p w:rsidR="00A843F6" w:rsidRDefault="00B00910" w:rsidP="00A843F6">
      <w:pPr>
        <w:tabs>
          <w:tab w:val="left" w:pos="1134"/>
          <w:tab w:val="left" w:pos="6396"/>
        </w:tabs>
        <w:spacing w:line="360" w:lineRule="auto"/>
        <w:ind w:firstLine="709"/>
        <w:jc w:val="both"/>
        <w:rPr>
          <w:rFonts w:cs="Times New Roman"/>
        </w:rPr>
      </w:pPr>
      <w:r w:rsidRPr="00B00910">
        <w:rPr>
          <w:rFonts w:cs="Times New Roman"/>
        </w:rPr>
        <w:t xml:space="preserve">Предпринимателям в ходе опроса было предложено оценить деятельность региональных властей, направленную на создание благоприятных условий </w:t>
      </w:r>
    </w:p>
    <w:p w:rsidR="00B00910" w:rsidRPr="00A843F6" w:rsidRDefault="00B00910" w:rsidP="008329A7">
      <w:pPr>
        <w:tabs>
          <w:tab w:val="left" w:pos="1134"/>
          <w:tab w:val="left" w:pos="6396"/>
        </w:tabs>
        <w:spacing w:line="360" w:lineRule="auto"/>
        <w:jc w:val="both"/>
        <w:rPr>
          <w:rFonts w:cs="Times New Roman"/>
          <w:b/>
          <w:bCs/>
          <w:color w:val="265485"/>
        </w:rPr>
      </w:pPr>
      <w:r w:rsidRPr="00B00910">
        <w:rPr>
          <w:rFonts w:cs="Times New Roman"/>
        </w:rPr>
        <w:lastRenderedPageBreak/>
        <w:t>ведения бизнеса в Удмуртии.</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Почти половина опрошенных предпринимателей считают, что улучшение условий ведения бизнеса в Удмуртии не является приоритетом для региональных властей (сумма ответов «улучшение условий ведения бизнеса в Удмуртии не является приоритетом региональных властей, принимаемые в этой сфере меры недостаточны и не дают необходимого эффекта» и «региональные власти не нацелены на улучшение условий ведения бизнеса в Удмуртии, их действия в этой сфере явно</w:t>
      </w:r>
      <w:proofErr w:type="gramEnd"/>
      <w:r w:rsidRPr="00B00910">
        <w:rPr>
          <w:rFonts w:cs="Times New Roman"/>
        </w:rPr>
        <w:t xml:space="preserve"> недостаточны и неэффективны, при этом нередко принимаются решения, наносящие вред бизнесу» — 48%).</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t>Каждый третий опрошенный предприниматель придерживается мнения, что улучшение условий ведения бизнеса в Удмуртии — приоритет для региональных властей (сумма ответов «региональные власти нацелены на улучшение условий ведения бизнеса в Удмуртии и предпринимают масштабные и эффективные меры, направленные на достижение этой цели» и «улучшение условий ведения бизнеса в Удмуртии — один из приоритетов региональных властей, но предпринимаемые меры недостаточно масштабны, носят избирательный характер</w:t>
      </w:r>
      <w:proofErr w:type="gramEnd"/>
      <w:r w:rsidRPr="00B00910">
        <w:rPr>
          <w:rFonts w:cs="Times New Roman"/>
        </w:rPr>
        <w:t xml:space="preserve"> и не всегда достаточно эффективны» — 31%).</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Затруднились оценить деятельность региональных властей 22% опрошенных (см. инфографику 11).</w:t>
      </w: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Несмотря на то, что в итогах опроса за 2024 год преобладают негативные оценки деятельности региональных властей, текущие значения — наиболее позитивные за последние годы наблюдений. </w:t>
      </w:r>
      <w:proofErr w:type="gramStart"/>
      <w:r w:rsidRPr="00B00910">
        <w:rPr>
          <w:rFonts w:cs="Times New Roman"/>
        </w:rPr>
        <w:t>В 2019–2022 годах доля негативных оценок находилась в диапазоне от 64 до 69%, в 2023 году таких ответов было 56%, в 2024 году — 48%. Напротив, в 2019–2022 годах доля позитивных находилась в диапазоне от 16% до 25%, в 2023 году таких оценок было 30%, в 2024 году — 31%.</w:t>
      </w:r>
      <w:proofErr w:type="gramEnd"/>
    </w:p>
    <w:p w:rsidR="00B00910" w:rsidRDefault="00B00910" w:rsidP="00B00910">
      <w:pPr>
        <w:tabs>
          <w:tab w:val="left" w:pos="1134"/>
          <w:tab w:val="left" w:pos="6396"/>
        </w:tabs>
        <w:spacing w:line="360" w:lineRule="auto"/>
        <w:ind w:firstLine="709"/>
        <w:jc w:val="both"/>
        <w:rPr>
          <w:rFonts w:cs="Times New Roman"/>
        </w:rPr>
      </w:pPr>
      <w:r w:rsidRPr="00B00910">
        <w:rPr>
          <w:rFonts w:cs="Times New Roman"/>
        </w:rPr>
        <w:t xml:space="preserve">На вопрос о том, куда опрошенные предприниматели обратятся в случае нарушения их прав и законных интересов органами государственной власти, </w:t>
      </w:r>
      <w:r w:rsidRPr="00B00910">
        <w:rPr>
          <w:rFonts w:cs="Times New Roman"/>
        </w:rPr>
        <w:lastRenderedPageBreak/>
        <w:t>органами местного самоуправления, иными органами и организациями, наделёнными отдельными государственными или иными публичными полномочиями, они чаще всего отвечали, что в органы прокуратуры (34%). Далее по частоте упоминаний следуют суд (24%), вышестоящие органы власти (24%) и уполномоченный по защите прав предпринимателей (22%).</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В общественные объединения предпринимателей готовы обратиться 14% опрошенных предпринимателей, а 6% — в правоохранительные органы.</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Каждый пятый опрошенный (22%) не будет никуда обращаться, поскольку не верит в возможность защиты своих прав, не хочет портить отношения с органом власти, нарушившим его права и т.д.</w:t>
      </w:r>
    </w:p>
    <w:p w:rsidR="00A843F6" w:rsidRPr="00B00910" w:rsidRDefault="00A843F6" w:rsidP="00A843F6">
      <w:pPr>
        <w:tabs>
          <w:tab w:val="left" w:pos="1134"/>
          <w:tab w:val="left" w:pos="6396"/>
        </w:tabs>
        <w:spacing w:line="360" w:lineRule="auto"/>
        <w:ind w:firstLine="709"/>
        <w:jc w:val="both"/>
        <w:rPr>
          <w:rFonts w:cs="Times New Roman"/>
        </w:rPr>
      </w:pPr>
      <w:proofErr w:type="gramStart"/>
      <w:r w:rsidRPr="00B00910">
        <w:rPr>
          <w:rFonts w:cs="Times New Roman"/>
        </w:rPr>
        <w:t xml:space="preserve">Доля опрошенных, которые готовы обратиться за защитой своих прав и законных интересов в органы прокуратуры, находится примерно на одном уровне в последние годы. </w:t>
      </w:r>
      <w:proofErr w:type="gramEnd"/>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 xml:space="preserve">Доля опрошенных, </w:t>
      </w:r>
      <w:proofErr w:type="gramStart"/>
      <w:r w:rsidRPr="00B00910">
        <w:rPr>
          <w:rFonts w:cs="Times New Roman"/>
        </w:rPr>
        <w:t>которые</w:t>
      </w:r>
      <w:proofErr w:type="gramEnd"/>
      <w:r w:rsidRPr="00B00910">
        <w:rPr>
          <w:rFonts w:cs="Times New Roman"/>
        </w:rPr>
        <w:t xml:space="preserve"> готовы обратиться за защитой своих прав и законных интересов в суд, выросла относительно 2023 года, но по-прежнему ниже значений 2022 года (в 2022 году доля таких ответов была 30%, в 2023 году — 18%, в 2024 году — 24%). В целом для этой категории характерны сильные колебания.</w:t>
      </w:r>
    </w:p>
    <w:p w:rsidR="00A843F6" w:rsidRPr="00B00910" w:rsidRDefault="00A843F6" w:rsidP="00A843F6">
      <w:pPr>
        <w:tabs>
          <w:tab w:val="left" w:pos="1134"/>
          <w:tab w:val="left" w:pos="6396"/>
        </w:tabs>
        <w:spacing w:line="360" w:lineRule="auto"/>
        <w:ind w:firstLine="709"/>
        <w:jc w:val="both"/>
        <w:rPr>
          <w:rFonts w:cs="Times New Roman"/>
        </w:rPr>
      </w:pPr>
      <w:r w:rsidRPr="00B00910">
        <w:rPr>
          <w:rFonts w:cs="Times New Roman"/>
        </w:rPr>
        <w:t>Доля опрошенных, которые готовы обратиться за защитой своих прав и законных интересов в вышестоящий орган власти выросла относительно опросов в предыдущие годы (в 2020–2023 годах доля таких ответов находилась в диапазоне 17%–20%, в 2024 году — 24%).</w:t>
      </w:r>
    </w:p>
    <w:p w:rsidR="00A843F6" w:rsidRPr="00B00910" w:rsidRDefault="00A843F6" w:rsidP="00A843F6">
      <w:pPr>
        <w:tabs>
          <w:tab w:val="left" w:pos="1134"/>
          <w:tab w:val="left" w:pos="6396"/>
        </w:tabs>
        <w:spacing w:line="360" w:lineRule="auto"/>
        <w:ind w:firstLine="709"/>
        <w:jc w:val="both"/>
        <w:rPr>
          <w:rFonts w:cs="Times New Roman"/>
        </w:rPr>
      </w:pPr>
      <w:proofErr w:type="gramStart"/>
      <w:r w:rsidRPr="00B00910">
        <w:rPr>
          <w:rFonts w:cs="Times New Roman"/>
        </w:rPr>
        <w:t>Доля опрошенных, которые готовы обратиться за защитой своих прав и законных интересов к уполномоченному по защите прав предпринимателей снизилась относительно опросов в предыдущие годы (в 2020–2023 годах доля таких ответов находилась в диапазоне 31%–35%, в 2024 году — 22%).</w:t>
      </w:r>
      <w:proofErr w:type="gramEnd"/>
    </w:p>
    <w:p w:rsidR="00A843F6" w:rsidRPr="00B00910" w:rsidRDefault="00A843F6" w:rsidP="00B00910">
      <w:pPr>
        <w:tabs>
          <w:tab w:val="left" w:pos="1134"/>
          <w:tab w:val="left" w:pos="6396"/>
        </w:tabs>
        <w:spacing w:line="360" w:lineRule="auto"/>
        <w:ind w:firstLine="709"/>
        <w:jc w:val="both"/>
        <w:rPr>
          <w:rFonts w:cs="Times New Roman"/>
        </w:rPr>
      </w:pPr>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noProof/>
          <w:lang w:eastAsia="ru-RU"/>
        </w:rPr>
        <w:lastRenderedPageBreak/>
        <w:drawing>
          <wp:inline distT="0" distB="0" distL="0" distR="0" wp14:anchorId="618ED11B" wp14:editId="3EF8D1AD">
            <wp:extent cx="5695950" cy="7596569"/>
            <wp:effectExtent l="0" t="0" r="0" b="4445"/>
            <wp:docPr id="19014653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6361" cy="7597117"/>
                    </a:xfrm>
                    <a:prstGeom prst="rect">
                      <a:avLst/>
                    </a:prstGeom>
                    <a:noFill/>
                    <a:ln>
                      <a:noFill/>
                    </a:ln>
                  </pic:spPr>
                </pic:pic>
              </a:graphicData>
            </a:graphic>
          </wp:inline>
        </w:drawing>
      </w:r>
    </w:p>
    <w:p w:rsidR="00B00910" w:rsidRDefault="00B00910" w:rsidP="00A843F6">
      <w:pPr>
        <w:tabs>
          <w:tab w:val="left" w:pos="1134"/>
          <w:tab w:val="left" w:pos="6396"/>
        </w:tabs>
        <w:ind w:firstLine="709"/>
        <w:jc w:val="both"/>
        <w:rPr>
          <w:rFonts w:cs="Times New Roman"/>
          <w:i/>
          <w:iCs/>
        </w:rPr>
      </w:pPr>
      <w:r w:rsidRPr="00B00910">
        <w:rPr>
          <w:rFonts w:cs="Times New Roman"/>
          <w:i/>
          <w:iCs/>
        </w:rPr>
        <w:t xml:space="preserve">Инфографика </w:t>
      </w:r>
      <w:r w:rsidRPr="00B00910">
        <w:rPr>
          <w:rFonts w:cs="Times New Roman"/>
          <w:i/>
          <w:iCs/>
        </w:rPr>
        <w:fldChar w:fldCharType="begin"/>
      </w:r>
      <w:r w:rsidRPr="00B00910">
        <w:rPr>
          <w:rFonts w:cs="Times New Roman"/>
          <w:i/>
          <w:iCs/>
        </w:rPr>
        <w:instrText xml:space="preserve"> SEQ Инфографика \* ARABIC </w:instrText>
      </w:r>
      <w:r w:rsidRPr="00B00910">
        <w:rPr>
          <w:rFonts w:cs="Times New Roman"/>
          <w:i/>
          <w:iCs/>
        </w:rPr>
        <w:fldChar w:fldCharType="separate"/>
      </w:r>
      <w:r w:rsidRPr="00B00910">
        <w:rPr>
          <w:rFonts w:cs="Times New Roman"/>
          <w:i/>
          <w:iCs/>
        </w:rPr>
        <w:t>11</w:t>
      </w:r>
      <w:r w:rsidRPr="00B00910">
        <w:rPr>
          <w:rFonts w:cs="Times New Roman"/>
        </w:rPr>
        <w:fldChar w:fldCharType="end"/>
      </w:r>
      <w:r w:rsidRPr="00B00910">
        <w:rPr>
          <w:rFonts w:cs="Times New Roman"/>
          <w:i/>
          <w:iCs/>
        </w:rPr>
        <w:t>. Оценка опрошенными предпринимателями деятельности региональных властей по созданию благоприятных условий для ведения бизнеса и органы власти и организации, в которые готовы обратиться предприниматели в случае нарушения их прав и законных интересов.</w:t>
      </w:r>
    </w:p>
    <w:p w:rsidR="00B00910" w:rsidRPr="00B00910" w:rsidRDefault="00B00910" w:rsidP="00B00910">
      <w:pPr>
        <w:tabs>
          <w:tab w:val="left" w:pos="1134"/>
          <w:tab w:val="left" w:pos="6396"/>
        </w:tabs>
        <w:spacing w:line="360" w:lineRule="auto"/>
        <w:ind w:firstLine="709"/>
        <w:jc w:val="both"/>
        <w:rPr>
          <w:rFonts w:cs="Times New Roman"/>
        </w:rPr>
      </w:pPr>
      <w:proofErr w:type="gramStart"/>
      <w:r w:rsidRPr="00B00910">
        <w:rPr>
          <w:rFonts w:cs="Times New Roman"/>
        </w:rPr>
        <w:lastRenderedPageBreak/>
        <w:t>Доля опрошенных, которые готовы обратиться за защитой своих прав и законных интересов в общественные объединения предпринимателей снизилась относительно опросов в предыдущие годы (в 2020–2023 годах доля таких ответов находилась в диапазоне 18%–21%, в 2024 году — 14%).</w:t>
      </w:r>
      <w:proofErr w:type="gramEnd"/>
    </w:p>
    <w:p w:rsidR="00B00910" w:rsidRPr="00B00910" w:rsidRDefault="00B00910" w:rsidP="00B00910">
      <w:pPr>
        <w:tabs>
          <w:tab w:val="left" w:pos="1134"/>
          <w:tab w:val="left" w:pos="6396"/>
        </w:tabs>
        <w:spacing w:line="360" w:lineRule="auto"/>
        <w:ind w:firstLine="709"/>
        <w:jc w:val="both"/>
        <w:rPr>
          <w:rFonts w:cs="Times New Roman"/>
        </w:rPr>
      </w:pPr>
      <w:r w:rsidRPr="00B00910">
        <w:rPr>
          <w:rFonts w:cs="Times New Roman"/>
        </w:rPr>
        <w:t>Каждый пятый опрошенный (22%) по итогам 2024 года сообщил, что не будет никуда обращаться, так как не верит в возможность защиты своих прав, не хочет портить отношения с органом власти, нарушившим его права, и т.д. В целом в последние годы доля опрошенных предпринимателей, не готовых никуда обращаться за защитой своих прав и законных интересов, остается примерно на одном уровне (за исключением всплеска по итогам 2020 года, когда такой вариант выбрали 28% опрошенных предпринимателей).</w:t>
      </w: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737BB7" w:rsidRDefault="00737BB7" w:rsidP="00E97A7C">
      <w:pPr>
        <w:tabs>
          <w:tab w:val="left" w:pos="1134"/>
          <w:tab w:val="left" w:pos="6396"/>
        </w:tabs>
        <w:spacing w:line="360" w:lineRule="auto"/>
        <w:ind w:firstLine="709"/>
        <w:jc w:val="both"/>
        <w:rPr>
          <w:rFonts w:cs="Times New Roman"/>
          <w:color w:val="265485"/>
          <w:sz w:val="32"/>
          <w:szCs w:val="32"/>
        </w:rPr>
        <w:sectPr w:rsidR="00737BB7" w:rsidSect="00155AF5">
          <w:headerReference w:type="default" r:id="rId35"/>
          <w:pgSz w:w="11906" w:h="16838"/>
          <w:pgMar w:top="993" w:right="1133" w:bottom="1560" w:left="1134" w:header="567" w:footer="567" w:gutter="0"/>
          <w:cols w:space="708"/>
          <w:docGrid w:linePitch="381"/>
        </w:sectPr>
      </w:pPr>
      <w:bookmarkStart w:id="15" w:name="_Toc508788603"/>
      <w:bookmarkEnd w:id="12"/>
    </w:p>
    <w:p w:rsidR="00DC312F" w:rsidRPr="00B70C51" w:rsidRDefault="00745025" w:rsidP="00E97A7C">
      <w:pPr>
        <w:tabs>
          <w:tab w:val="left" w:pos="1134"/>
          <w:tab w:val="left" w:pos="6396"/>
        </w:tabs>
        <w:spacing w:line="360" w:lineRule="auto"/>
        <w:ind w:firstLine="709"/>
        <w:jc w:val="both"/>
        <w:rPr>
          <w:rFonts w:cs="Times New Roman"/>
          <w:color w:val="265485"/>
          <w:sz w:val="32"/>
          <w:szCs w:val="32"/>
        </w:rPr>
      </w:pPr>
      <w:r>
        <w:rPr>
          <w:rFonts w:cs="Times New Roman"/>
          <w:color w:val="265485"/>
          <w:sz w:val="32"/>
          <w:szCs w:val="32"/>
          <w:lang w:val="en-US"/>
        </w:rPr>
        <w:lastRenderedPageBreak/>
        <w:t>V</w:t>
      </w:r>
      <w:r w:rsidRPr="00745025">
        <w:rPr>
          <w:rFonts w:cs="Times New Roman"/>
          <w:color w:val="265485"/>
          <w:sz w:val="32"/>
          <w:szCs w:val="32"/>
        </w:rPr>
        <w:t xml:space="preserve">. </w:t>
      </w:r>
      <w:r w:rsidR="00DC312F" w:rsidRPr="00D411E2">
        <w:rPr>
          <w:rFonts w:cs="Times New Roman"/>
          <w:color w:val="265485"/>
          <w:sz w:val="32"/>
          <w:szCs w:val="32"/>
        </w:rPr>
        <w:t>Предложения</w:t>
      </w:r>
      <w:r w:rsidR="00DC312F" w:rsidRPr="00B70C51">
        <w:rPr>
          <w:rFonts w:cs="Times New Roman"/>
          <w:color w:val="265485"/>
          <w:sz w:val="32"/>
          <w:szCs w:val="32"/>
        </w:rPr>
        <w:t xml:space="preserve"> по совершенствованию правового положения субъектов предпринимательской деятельности</w:t>
      </w:r>
      <w:bookmarkEnd w:id="15"/>
    </w:p>
    <w:p w:rsidR="00D72628" w:rsidRPr="00B70C51" w:rsidRDefault="00D72628" w:rsidP="00D72628">
      <w:pPr>
        <w:tabs>
          <w:tab w:val="left" w:pos="1134"/>
        </w:tabs>
        <w:spacing w:line="360" w:lineRule="auto"/>
        <w:ind w:firstLine="709"/>
        <w:jc w:val="both"/>
        <w:rPr>
          <w:rFonts w:cs="Times New Roman"/>
        </w:rPr>
      </w:pPr>
      <w:proofErr w:type="gramStart"/>
      <w:r w:rsidRPr="00B70C51">
        <w:rPr>
          <w:rFonts w:cs="Times New Roman"/>
        </w:rPr>
        <w:t xml:space="preserve">На основании обращений предпринимателей, поступающих к Уполномоченному, предложений общественных объединений предпринимателей в Удмуртской Республике, анализа обращений предпринимателей, поступивших к Уполномоченному в течение года, а также мнений, высказанных представителями бизнес-сообщества во время выездных встреч с Уполномоченным в городах и районах Удмуртской Республики, сформирован перечень актуальных системных проблем предпринимателей в Удмуртской Республике по итогам </w:t>
      </w:r>
      <w:r w:rsidR="0034478E">
        <w:rPr>
          <w:rFonts w:cs="Times New Roman"/>
        </w:rPr>
        <w:t>2024</w:t>
      </w:r>
      <w:r w:rsidRPr="00B70C51">
        <w:rPr>
          <w:rFonts w:cs="Times New Roman"/>
        </w:rPr>
        <w:t xml:space="preserve"> года.</w:t>
      </w:r>
      <w:proofErr w:type="gramEnd"/>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 перечень вошли проблемы, многие из которых неоднократно поднимались Уполномоченным на различных дискуссионных площадках. </w:t>
      </w:r>
      <w:proofErr w:type="gramStart"/>
      <w:r w:rsidRPr="00B70C51">
        <w:rPr>
          <w:rFonts w:cs="Times New Roman"/>
        </w:rPr>
        <w:t>По результатам обсуждений, анализа мнений участников Общественного совета при Уполномоченном и их представителей определены наиболее актуальные системные проблемы предпринимателей в Удмуртской Республике, которые предлагается рассмотреть на федеральном и региональном уровнях.</w:t>
      </w:r>
      <w:proofErr w:type="gramEnd"/>
      <w:r w:rsidRPr="00B70C51">
        <w:rPr>
          <w:rFonts w:cs="Times New Roman"/>
        </w:rPr>
        <w:t xml:space="preserve"> Некоторые проблемы, которые поднимались ранее, но небыли решены, также вошли в перечень.</w:t>
      </w:r>
    </w:p>
    <w:p w:rsidR="00D411E2" w:rsidRPr="00D411E2" w:rsidRDefault="00D411E2" w:rsidP="00D411E2">
      <w:pPr>
        <w:ind w:firstLine="708"/>
        <w:jc w:val="both"/>
        <w:rPr>
          <w:rFonts w:eastAsia="Calibri" w:cs="Times New Roman"/>
          <w:szCs w:val="28"/>
        </w:rPr>
      </w:pPr>
      <w:bookmarkStart w:id="16" w:name="_Toc508788606"/>
    </w:p>
    <w:p w:rsidR="00D411E2" w:rsidRPr="00D411E2" w:rsidRDefault="00D411E2" w:rsidP="00D411E2">
      <w:pPr>
        <w:spacing w:line="360" w:lineRule="auto"/>
        <w:ind w:firstLine="709"/>
        <w:jc w:val="both"/>
        <w:rPr>
          <w:rFonts w:eastAsia="Calibri" w:cs="Times New Roman"/>
          <w:color w:val="265485"/>
          <w:szCs w:val="28"/>
        </w:rPr>
      </w:pPr>
      <w:r w:rsidRPr="00D411E2">
        <w:rPr>
          <w:rFonts w:eastAsia="Calibri" w:cs="Times New Roman"/>
          <w:color w:val="265485"/>
          <w:szCs w:val="28"/>
        </w:rPr>
        <w:t>1. Проблематика внедрения и функционирования системы обязательной маркировки товаров легкой промышленности.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Внедрение и функционирование системы обязательной маркировки товаров легкой промышленности является важной темой, вызывающей много обсуждений и споров. Одной из ключевых проблем является необходимость создания эффективной инфраструктуры для маркировки. Это требует значительных </w:t>
      </w:r>
      <w:proofErr w:type="gramStart"/>
      <w:r w:rsidRPr="00D411E2">
        <w:rPr>
          <w:rFonts w:eastAsia="Calibri" w:cs="Times New Roman"/>
          <w:szCs w:val="28"/>
        </w:rPr>
        <w:t>инвестиций</w:t>
      </w:r>
      <w:proofErr w:type="gramEnd"/>
      <w:r w:rsidRPr="00D411E2">
        <w:rPr>
          <w:rFonts w:eastAsia="Calibri" w:cs="Times New Roman"/>
          <w:szCs w:val="28"/>
        </w:rPr>
        <w:t xml:space="preserve"> как со стороны государства, так и со стороны субъектов предпринимательской деятельности.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Предприниматели могут столкнуться, а некоторые уже столкнулись, с трудностями в адаптации своих производственных процессов к новым </w:t>
      </w:r>
      <w:r w:rsidRPr="00D411E2">
        <w:rPr>
          <w:rFonts w:eastAsia="Calibri" w:cs="Times New Roman"/>
          <w:szCs w:val="28"/>
        </w:rPr>
        <w:lastRenderedPageBreak/>
        <w:t>требованиям. Необходимость внедрения новых технологий и оборудования увеличивает финансовую нагрузку на малый и средний бизнес. Кроме того, многие компании могут не иметь достаточного опыта работы с системами маркировки, что приведет к дополнительным затратам на обучение и консультации.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Также стоит учесть вопросы совместимости новых систем с уже </w:t>
      </w:r>
      <w:proofErr w:type="gramStart"/>
      <w:r w:rsidRPr="00D411E2">
        <w:rPr>
          <w:rFonts w:eastAsia="Calibri" w:cs="Times New Roman"/>
          <w:szCs w:val="28"/>
        </w:rPr>
        <w:t>существующими</w:t>
      </w:r>
      <w:proofErr w:type="gramEnd"/>
      <w:r w:rsidRPr="00D411E2">
        <w:rPr>
          <w:rFonts w:eastAsia="Calibri" w:cs="Times New Roman"/>
          <w:szCs w:val="28"/>
        </w:rPr>
        <w:t>. Некоторые предприятия и индивидуальные предприниматели могут использовать устаревшие технологии, что сделает процесс перехода к обязательной маркировке более сложным. Это может вызвать задержки в производственном цикле и негативно сказаться на их конкурентоспособности.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С другой стороны, система обязательной маркировки направлена на борьбу с контрафактом и нелегальной продукцией. Это, безусловно, является положительным аспектом, так как позволит повысить качество товаров на рынке. Однако</w:t>
      </w:r>
      <w:proofErr w:type="gramStart"/>
      <w:r w:rsidRPr="00D411E2">
        <w:rPr>
          <w:rFonts w:eastAsia="Calibri" w:cs="Times New Roman"/>
          <w:szCs w:val="28"/>
        </w:rPr>
        <w:t>,</w:t>
      </w:r>
      <w:proofErr w:type="gramEnd"/>
      <w:r w:rsidRPr="00D411E2">
        <w:rPr>
          <w:rFonts w:eastAsia="Calibri" w:cs="Times New Roman"/>
          <w:szCs w:val="28"/>
        </w:rPr>
        <w:t xml:space="preserve"> для достижения этой цели необходимо обеспечить надежный контроль за выполнением новых требований.</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Необходимо также учитывать возможные риски, связанные с внедрением системы. Например, могут возникнуть сбои в работе информационных систем, что приведет к потерям для бизнеса. Кроме того, существует вероятность появления новых схем мошенничества, направленных на обход системы маркировки.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Ключевым аспектом является взаимодействие между государственными органами, производителями и торговыми сетями. Для успешного внедрения маркировки требуется четкая координация действий всех участников процесса. Это включает в себя разработку единых стандартов и протоколов, а также регулярное обновление информации о новых требованиях.</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Сложности могут возникнуть и на этапе реализации системы. Необходима подготовка соответствующей нормативно-правовой базы, которая должна учитывать интересы всех сторон. Также стоит обратить внимание на </w:t>
      </w:r>
      <w:r w:rsidRPr="00D411E2">
        <w:rPr>
          <w:rFonts w:eastAsia="Calibri" w:cs="Times New Roman"/>
          <w:szCs w:val="28"/>
        </w:rPr>
        <w:lastRenderedPageBreak/>
        <w:t>необходимость постоянного мониторинга и анализа результатов внедрения системы.</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Общественное мнение также играет важную роль в процессе внедрения маркировки. Потребители должны быть информированы о преимуществах новой системы, чтобы они могли принимать обоснованные решения при выборе товаров. Это потребует активной информационной кампании со стороны производителей и государства.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Внедрение системы обязательной маркировки может привести к увеличению цен на товары. Производители могут быть вынуждены перекладывать затраты на конечного потребителя, что может негативно сказаться на спросе. Важно найти баланс между качеством и доступностью товаров.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Не менее важным является вопрос защиты данных. Система маркировки требует сбора и хранения большого объема информации о товарах и их производителях. Это создает риски утечки данных и нарушений конфиденциальности, что требует разработки надежных мер безопасности.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Следует отдельно выделить проблемы, связанные с системой обязательной маркировки, с которыми сталкиваются предприниматели в условиях новых требований, поступающие в адрес Уполномоченного по защите прав предпринимателей в Удмуртской Республике. Рассмотрим каждую из проблем подробнее.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1). Проблема со считыванием маркировки. Ситуация, когда приложение на телефоне считывает код, а сканер на кассе — нет, является распространенной. Это может быть связано с несовместимостью оборудования или неправильными настройками. Обращение к специалистам по настройке кассы может потребовать времени и дополнительных расходов, что недопустимо для </w:t>
      </w:r>
      <w:proofErr w:type="spellStart"/>
      <w:r w:rsidRPr="00D411E2">
        <w:rPr>
          <w:rFonts w:eastAsia="Calibri" w:cs="Times New Roman"/>
          <w:szCs w:val="28"/>
        </w:rPr>
        <w:t>микробизнеса</w:t>
      </w:r>
      <w:proofErr w:type="spellEnd"/>
      <w:r w:rsidRPr="00D411E2">
        <w:rPr>
          <w:rFonts w:eastAsia="Calibri" w:cs="Times New Roman"/>
          <w:szCs w:val="28"/>
        </w:rPr>
        <w:t xml:space="preserve">. </w:t>
      </w:r>
      <w:proofErr w:type="spellStart"/>
      <w:r w:rsidRPr="00D411E2">
        <w:rPr>
          <w:rFonts w:eastAsia="Calibri" w:cs="Times New Roman"/>
          <w:szCs w:val="28"/>
        </w:rPr>
        <w:t>Перемаркировка</w:t>
      </w:r>
      <w:proofErr w:type="spellEnd"/>
      <w:r w:rsidRPr="00D411E2">
        <w:rPr>
          <w:rFonts w:eastAsia="Calibri" w:cs="Times New Roman"/>
          <w:szCs w:val="28"/>
        </w:rPr>
        <w:t xml:space="preserve"> товаров также является затратной и время затратной процедурой, что создает дополнительное бремя.</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lastRenderedPageBreak/>
        <w:t>2). Аннулирование части маркировок без ясной причины — еще одна серьезная проблема. Это создает неопределенность и может привести, а в некоторых случаях уже привело к убыткам, особенно если товар уже был продан или использован. Необходима прозрачность в процессе аннулирования, чтобы предприниматели могли понимать, как избежать подобных ситуаций в будущем.</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3). Затраты на маркировку. Расходы на новую кассу, ежегодные взносы и услуги IT-специалиста действительно значительны. Эти затраты оказывают серьезное давление на бюджет небольшого бизнеса. При этом необходимость приобретения оборудования, такого как принтер этикеток, добавляет дополнительную нагрузку. Оплата за маркировки, которые не считываются, и невозможность вернуть их в центр маркировки также создают финансовые потери.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4). Вопрос доступности товара с маркировкой является критически важным. Если на оптовых рынках товары продаются без маркировки, это создает неравные условия для </w:t>
      </w:r>
      <w:proofErr w:type="spellStart"/>
      <w:r w:rsidRPr="00D411E2">
        <w:rPr>
          <w:rFonts w:eastAsia="Calibri" w:cs="Times New Roman"/>
          <w:szCs w:val="28"/>
        </w:rPr>
        <w:t>микробизнеса</w:t>
      </w:r>
      <w:proofErr w:type="spellEnd"/>
      <w:r w:rsidRPr="00D411E2">
        <w:rPr>
          <w:rFonts w:eastAsia="Calibri" w:cs="Times New Roman"/>
          <w:szCs w:val="28"/>
        </w:rPr>
        <w:t>, который должен соблюдать новые требования. Необходимы меры для обеспечения доступности качественных товаров с маркировкой для всех участников рынка, чтобы избежать ситуации, когда малые предприниматели оказываются в невыгодном положении.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5). Непрерывный стресс, связанный с соблюдением требований маркировки, также не следует недооценивать. Постоянное беспокойство о том, будет ли товар считан на кассе, и частые отклонения могут серьезно подорвать моральный дух предпринимателей. Увеличение взносов и другие финансовые нагрузки создают дополнительное давление, что в свою очередь может негативно сказаться на качестве обслуживания клиентов.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 целом, ситуация подчеркивает необходимость более тщательного подхода к внедрению системы маркировки, включая развитие инфраструктуры, обучение и поддержку для малых и средних предприятий. Важно, чтобы </w:t>
      </w:r>
      <w:r w:rsidRPr="00D411E2">
        <w:rPr>
          <w:rFonts w:eastAsia="Calibri" w:cs="Times New Roman"/>
          <w:szCs w:val="28"/>
        </w:rPr>
        <w:lastRenderedPageBreak/>
        <w:t>государственные органы и заинтересованные стороны работали вместе, чтобы устранить существующие проблемы и создать более справедливые условия для всех участников рынка.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 заключение следует добавить, что внедрение системы обязательной маркировки товаров легкой промышленности </w:t>
      </w:r>
      <w:proofErr w:type="gramStart"/>
      <w:r w:rsidRPr="00D411E2">
        <w:rPr>
          <w:rFonts w:eastAsia="Calibri" w:cs="Times New Roman"/>
          <w:szCs w:val="28"/>
        </w:rPr>
        <w:t>необходима</w:t>
      </w:r>
      <w:proofErr w:type="gramEnd"/>
      <w:r w:rsidRPr="00D411E2">
        <w:rPr>
          <w:rFonts w:eastAsia="Calibri" w:cs="Times New Roman"/>
          <w:szCs w:val="28"/>
        </w:rPr>
        <w:t>, но представляет собой сложную задачу, требующую комплексного подхода. Нужно учитывать интересы всех участников процесса, разрабатывать адекватные меры поддержки для предпринимателей и обеспечивать защиту прав потребителей. Только при условии эффективного взаимодействия и сотрудничества всех сторон можно добиться успешной реализации данной системы.</w:t>
      </w:r>
    </w:p>
    <w:p w:rsidR="00D411E2" w:rsidRPr="00D411E2" w:rsidRDefault="00D411E2" w:rsidP="00D411E2">
      <w:pPr>
        <w:spacing w:line="360" w:lineRule="auto"/>
        <w:ind w:firstLine="708"/>
        <w:jc w:val="both"/>
        <w:rPr>
          <w:rFonts w:eastAsia="Calibri" w:cs="Times New Roman"/>
          <w:szCs w:val="28"/>
        </w:rPr>
      </w:pPr>
    </w:p>
    <w:p w:rsidR="00D411E2" w:rsidRPr="00D411E2" w:rsidRDefault="00D411E2" w:rsidP="00D411E2">
      <w:pPr>
        <w:spacing w:line="360" w:lineRule="auto"/>
        <w:ind w:firstLine="708"/>
        <w:jc w:val="both"/>
        <w:rPr>
          <w:rFonts w:eastAsia="Calibri" w:cs="Times New Roman"/>
          <w:color w:val="265485"/>
          <w:szCs w:val="28"/>
        </w:rPr>
      </w:pPr>
      <w:r w:rsidRPr="00D411E2">
        <w:rPr>
          <w:rFonts w:eastAsia="Calibri" w:cs="Times New Roman"/>
          <w:color w:val="265485"/>
          <w:szCs w:val="28"/>
        </w:rPr>
        <w:t>2. Проблема ускоренного обучения и подготовке профессиональных рабочих.</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Проблема ускоренного обучения и подготовки профессиональных рабочих становится все более актуальной в условиях быстро меняющегося рынка труда. Современные технологии и методы работы требуют от специалистов высокой квалификации и способности быстро адаптироваться к новым условиям. Традиционные образовательные системы часто не успевают за изменениями, что приводит к дефициту квалифицированных кадров.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Одним из подходов к решению этой проблемы является внедрение программ дуального обучения, которые объединяют теорию и практику. Такие программы позволяют студентам получать реальные навыки в процессе работы, что значительно повышает их конкурентоспособность. Также важно развитие онлайн-образования, которое предоставляет доступ к обучающим материалам и курсам для широкого круга людей.</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Кроме того, следует уделять внимание индивидуализации образовательных траекторий. Каждый студент имеет свои сильные и слабые стороны, и адаптация образовательных программ под конкретные нужды может </w:t>
      </w:r>
      <w:r w:rsidRPr="00D411E2">
        <w:rPr>
          <w:rFonts w:eastAsia="Calibri" w:cs="Times New Roman"/>
          <w:szCs w:val="28"/>
        </w:rPr>
        <w:lastRenderedPageBreak/>
        <w:t>значительно повысить эффективность обучения. Важно также развивать навыки критического мышления и решения проблем, которые являются ключевыми в современном мире.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Сотрудничество между образовательными учреждениями и работодателями может способствовать более точному соответствию учебных программ требованиям рынка. Однако для успешной реализации этих инициатив необходимо преодолеть ряд барьеров, включая финансирование, организационные сложности и устаревшие подходы к обучению.</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В целом, проблема ускоренного обучения требует комплексного подхода и активного участия всех заинтересованных сторон – от государства и образовательных учреждений до бизнеса и самих студентов. Только так можно подготовить квалифицированных специалистов, способных эффективно работать в условиях динамично развивающейся экономики.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Рассмотрим данную проблему на примере АО «ИЭМЗ «Купол» и АПОУ УР «Техникум радиоэлектроники и информационных технологий им. А.В. Воскресенского».</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АО «ИЭМЗ «Купол» является одним из предприятий оборонно-промышленного комплекса, на котором применяются наукоемкие технологии для производства изделий высокоточного производства. Предприятие предъявляет высокие требования к квалификации </w:t>
      </w:r>
      <w:proofErr w:type="gramStart"/>
      <w:r w:rsidRPr="00D411E2">
        <w:rPr>
          <w:rFonts w:eastAsia="Calibri" w:cs="Times New Roman"/>
          <w:szCs w:val="28"/>
        </w:rPr>
        <w:t>работников</w:t>
      </w:r>
      <w:proofErr w:type="gramEnd"/>
      <w:r w:rsidRPr="00D411E2">
        <w:rPr>
          <w:rFonts w:eastAsia="Calibri" w:cs="Times New Roman"/>
          <w:szCs w:val="28"/>
        </w:rPr>
        <w:t xml:space="preserve"> как к принятым, так и кандидатам на трудоустройство. Наиболее востребованными для АО «ИЭМЗ «Купол» являются профессии: </w:t>
      </w:r>
      <w:proofErr w:type="gramStart"/>
      <w:r w:rsidRPr="00D411E2">
        <w:rPr>
          <w:rFonts w:eastAsia="Calibri" w:cs="Times New Roman"/>
          <w:szCs w:val="28"/>
        </w:rPr>
        <w:t>«</w:t>
      </w:r>
      <w:proofErr w:type="spellStart"/>
      <w:r w:rsidRPr="00D411E2">
        <w:rPr>
          <w:rFonts w:eastAsia="Calibri" w:cs="Times New Roman"/>
          <w:szCs w:val="28"/>
        </w:rPr>
        <w:t>Слесарьсборщик</w:t>
      </w:r>
      <w:proofErr w:type="spellEnd"/>
      <w:r w:rsidRPr="00D411E2">
        <w:rPr>
          <w:rFonts w:eastAsia="Calibri" w:cs="Times New Roman"/>
          <w:szCs w:val="28"/>
        </w:rPr>
        <w:t xml:space="preserve"> </w:t>
      </w:r>
      <w:proofErr w:type="spellStart"/>
      <w:r w:rsidRPr="00D411E2">
        <w:rPr>
          <w:rFonts w:eastAsia="Calibri" w:cs="Times New Roman"/>
          <w:szCs w:val="28"/>
        </w:rPr>
        <w:t>РЭАиП</w:t>
      </w:r>
      <w:proofErr w:type="spellEnd"/>
      <w:r w:rsidRPr="00D411E2">
        <w:rPr>
          <w:rFonts w:eastAsia="Calibri" w:cs="Times New Roman"/>
          <w:szCs w:val="28"/>
        </w:rPr>
        <w:t xml:space="preserve">», «Монтажник </w:t>
      </w:r>
      <w:proofErr w:type="spellStart"/>
      <w:r w:rsidRPr="00D411E2">
        <w:rPr>
          <w:rFonts w:eastAsia="Calibri" w:cs="Times New Roman"/>
          <w:szCs w:val="28"/>
        </w:rPr>
        <w:t>РЭАиП</w:t>
      </w:r>
      <w:proofErr w:type="spellEnd"/>
      <w:r w:rsidRPr="00D411E2">
        <w:rPr>
          <w:rFonts w:eastAsia="Calibri" w:cs="Times New Roman"/>
          <w:szCs w:val="28"/>
        </w:rPr>
        <w:t xml:space="preserve">», «Регулировщик </w:t>
      </w:r>
      <w:proofErr w:type="spellStart"/>
      <w:r w:rsidRPr="00D411E2">
        <w:rPr>
          <w:rFonts w:eastAsia="Calibri" w:cs="Times New Roman"/>
          <w:szCs w:val="28"/>
        </w:rPr>
        <w:t>РЭАиП</w:t>
      </w:r>
      <w:proofErr w:type="spellEnd"/>
      <w:r w:rsidRPr="00D411E2">
        <w:rPr>
          <w:rFonts w:eastAsia="Calibri" w:cs="Times New Roman"/>
          <w:szCs w:val="28"/>
        </w:rPr>
        <w:t>», указанные в «Справочнике востребованных на рынке труда, новых и перспективных профессий, в том числе требующих среднего профессионального образования», утвержденном приказом Министерства труда и социальной защиты Российской Федерации от 2 ноября 2015.</w:t>
      </w:r>
      <w:proofErr w:type="gramEnd"/>
      <w:r w:rsidRPr="00D411E2">
        <w:rPr>
          <w:rFonts w:eastAsia="Calibri" w:cs="Times New Roman"/>
          <w:szCs w:val="28"/>
        </w:rPr>
        <w:t xml:space="preserve"> Обучение по данным профессиям осуществлялось согласно Федеральному государственному образовательному стандарту среднего </w:t>
      </w:r>
      <w:r w:rsidRPr="00D411E2">
        <w:rPr>
          <w:rFonts w:eastAsia="Calibri" w:cs="Times New Roman"/>
          <w:szCs w:val="28"/>
        </w:rPr>
        <w:lastRenderedPageBreak/>
        <w:t xml:space="preserve">профессионального образования по профессии 210401.01 «Радиомеханик», с установленной нормативной продолжительностью обучения </w:t>
      </w:r>
      <w:proofErr w:type="gramStart"/>
      <w:r w:rsidRPr="00D411E2">
        <w:rPr>
          <w:rFonts w:eastAsia="Calibri" w:cs="Times New Roman"/>
          <w:szCs w:val="28"/>
        </w:rPr>
        <w:t>З</w:t>
      </w:r>
      <w:proofErr w:type="gramEnd"/>
      <w:r w:rsidRPr="00D411E2">
        <w:rPr>
          <w:rFonts w:eastAsia="Calibri" w:cs="Times New Roman"/>
          <w:szCs w:val="28"/>
        </w:rPr>
        <w:t xml:space="preserve"> года 10 месяцев.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В настоящее время приказом Министерства просвещения РФ № 677 от 05 августа 2022 года утверждены следующие сроки получения образования:</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на базе среднего общего образования — 10 месяцев;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на базе основного общего образования — 1 год 10 месяцев.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АПОУ УР «Техникум радиоэлектроники и информационных технологий им. А.В. Воскресенского» (далее ТРИТ), реализующий в своей образовательной деятельности </w:t>
      </w:r>
      <w:proofErr w:type="gramStart"/>
      <w:r w:rsidRPr="00D411E2">
        <w:rPr>
          <w:rFonts w:eastAsia="Calibri" w:cs="Times New Roman"/>
          <w:szCs w:val="28"/>
        </w:rPr>
        <w:t>выше указанный</w:t>
      </w:r>
      <w:proofErr w:type="gramEnd"/>
      <w:r w:rsidRPr="00D411E2">
        <w:rPr>
          <w:rFonts w:eastAsia="Calibri" w:cs="Times New Roman"/>
          <w:szCs w:val="28"/>
        </w:rPr>
        <w:t xml:space="preserve"> ФГОС 2013, является давним партнером АО «ИЭМЗ «Купол» и основным поставщиком квалифицированных рабочих по указанному направлению профессиональной подготовки.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Учебная программа, разработанная на основе ФГОС 2013, имеет продолжительность образовательного процесса в количестве 4212 часов, из которых 2088 часов составляют учебная и производственная практики. </w:t>
      </w:r>
      <w:proofErr w:type="gramStart"/>
      <w:r w:rsidRPr="00D411E2">
        <w:rPr>
          <w:rFonts w:eastAsia="Calibri" w:cs="Times New Roman"/>
          <w:szCs w:val="28"/>
        </w:rPr>
        <w:t xml:space="preserve">Такая продолжительность учебного процесса является максимально адаптированной к реальным потребностям современного предприятия в части получения и закрепления специальных знаний обучающимися в области физики, электротехники, радиоэлектроники, </w:t>
      </w:r>
      <w:proofErr w:type="spellStart"/>
      <w:r w:rsidRPr="00D411E2">
        <w:rPr>
          <w:rFonts w:eastAsia="Calibri" w:cs="Times New Roman"/>
          <w:szCs w:val="28"/>
        </w:rPr>
        <w:t>радиоконструирования</w:t>
      </w:r>
      <w:proofErr w:type="spellEnd"/>
      <w:r w:rsidRPr="00D411E2">
        <w:rPr>
          <w:rFonts w:eastAsia="Calibri" w:cs="Times New Roman"/>
          <w:szCs w:val="28"/>
        </w:rPr>
        <w:t>, понимания физических процессов, анализа для ремонта и настройки электронного оборудования, а также отработки практических навыков и умений, применяемых в технологических процессах производства радиоэлектронной аппаратуры.</w:t>
      </w:r>
      <w:proofErr w:type="gramEnd"/>
      <w:r w:rsidRPr="00D411E2">
        <w:rPr>
          <w:rFonts w:eastAsia="Calibri" w:cs="Times New Roman"/>
          <w:szCs w:val="28"/>
        </w:rPr>
        <w:t xml:space="preserve"> Кроме того, выпускники поступают на работу </w:t>
      </w:r>
      <w:proofErr w:type="gramStart"/>
      <w:r w:rsidRPr="00D411E2">
        <w:rPr>
          <w:rFonts w:eastAsia="Calibri" w:cs="Times New Roman"/>
          <w:szCs w:val="28"/>
        </w:rPr>
        <w:t>более психологически</w:t>
      </w:r>
      <w:proofErr w:type="gramEnd"/>
      <w:r w:rsidRPr="00D411E2">
        <w:rPr>
          <w:rFonts w:eastAsia="Calibri" w:cs="Times New Roman"/>
          <w:szCs w:val="28"/>
        </w:rPr>
        <w:t>, морально и физически подготовленными к практической деятельности, т.к. являются совершеннолетними.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Специфика производственной деятельности по профессиям: </w:t>
      </w:r>
      <w:proofErr w:type="gramStart"/>
      <w:r w:rsidRPr="00D411E2">
        <w:rPr>
          <w:rFonts w:eastAsia="Calibri" w:cs="Times New Roman"/>
          <w:szCs w:val="28"/>
        </w:rPr>
        <w:t xml:space="preserve">«Слесарь-сборщик </w:t>
      </w:r>
      <w:proofErr w:type="spellStart"/>
      <w:r w:rsidRPr="00D411E2">
        <w:rPr>
          <w:rFonts w:eastAsia="Calibri" w:cs="Times New Roman"/>
          <w:szCs w:val="28"/>
        </w:rPr>
        <w:t>РЭАиП</w:t>
      </w:r>
      <w:proofErr w:type="spellEnd"/>
      <w:r w:rsidRPr="00D411E2">
        <w:rPr>
          <w:rFonts w:eastAsia="Calibri" w:cs="Times New Roman"/>
          <w:szCs w:val="28"/>
        </w:rPr>
        <w:t xml:space="preserve">», «Монтажник </w:t>
      </w:r>
      <w:proofErr w:type="spellStart"/>
      <w:r w:rsidRPr="00D411E2">
        <w:rPr>
          <w:rFonts w:eastAsia="Calibri" w:cs="Times New Roman"/>
          <w:szCs w:val="28"/>
        </w:rPr>
        <w:t>РЭАиП</w:t>
      </w:r>
      <w:proofErr w:type="spellEnd"/>
      <w:r w:rsidRPr="00D411E2">
        <w:rPr>
          <w:rFonts w:eastAsia="Calibri" w:cs="Times New Roman"/>
          <w:szCs w:val="28"/>
        </w:rPr>
        <w:t xml:space="preserve">, «Регулировщик </w:t>
      </w:r>
      <w:proofErr w:type="spellStart"/>
      <w:r w:rsidRPr="00D411E2">
        <w:rPr>
          <w:rFonts w:eastAsia="Calibri" w:cs="Times New Roman"/>
          <w:szCs w:val="28"/>
        </w:rPr>
        <w:t>РЭАиП</w:t>
      </w:r>
      <w:proofErr w:type="spellEnd"/>
      <w:r w:rsidRPr="00D411E2">
        <w:rPr>
          <w:rFonts w:eastAsia="Calibri" w:cs="Times New Roman"/>
          <w:szCs w:val="28"/>
        </w:rPr>
        <w:t xml:space="preserve">» влечет за собой наличие вредных факторов на рабочих местах (классы условий труда 3.1 и 3.2. по следующим факторам: тяжесть и напряженность трудового процесса </w:t>
      </w:r>
      <w:r w:rsidRPr="00D411E2">
        <w:rPr>
          <w:rFonts w:eastAsia="Calibri" w:cs="Times New Roman"/>
          <w:szCs w:val="28"/>
        </w:rPr>
        <w:lastRenderedPageBreak/>
        <w:t>(высокая нагрузка на слуховой аппарат, а также наличие вынужденной позы во время производственного процесса, необходимость выполнения работ на высоте;</w:t>
      </w:r>
      <w:proofErr w:type="gramEnd"/>
      <w:r w:rsidRPr="00D411E2">
        <w:rPr>
          <w:rFonts w:eastAsia="Calibri" w:cs="Times New Roman"/>
          <w:szCs w:val="28"/>
        </w:rPr>
        <w:t xml:space="preserve"> воздействие химических </w:t>
      </w:r>
      <w:proofErr w:type="gramStart"/>
      <w:r w:rsidRPr="00D411E2">
        <w:rPr>
          <w:rFonts w:eastAsia="Calibri" w:cs="Times New Roman"/>
          <w:szCs w:val="28"/>
        </w:rPr>
        <w:t>факторов</w:t>
      </w:r>
      <w:proofErr w:type="gramEnd"/>
      <w:r w:rsidRPr="00D411E2">
        <w:rPr>
          <w:rFonts w:eastAsia="Calibri" w:cs="Times New Roman"/>
          <w:szCs w:val="28"/>
        </w:rPr>
        <w:t xml:space="preserve"> таких как альдегиды алифатические (предельные и непредельные) и ароматические; этилена оксид; пропилена оксид; алифатические одно- и многоатомные, ароматические спирты и их производные: этанол, бутан-1-ол, бутан-2-ол, бутанол, метанол, </w:t>
      </w:r>
      <w:proofErr w:type="spellStart"/>
      <w:r w:rsidRPr="00D411E2">
        <w:rPr>
          <w:rFonts w:eastAsia="Calibri" w:cs="Times New Roman"/>
          <w:szCs w:val="28"/>
        </w:rPr>
        <w:t>пропиленгликоль</w:t>
      </w:r>
      <w:proofErr w:type="spellEnd"/>
      <w:r w:rsidRPr="00D411E2">
        <w:rPr>
          <w:rFonts w:eastAsia="Calibri" w:cs="Times New Roman"/>
          <w:szCs w:val="28"/>
        </w:rPr>
        <w:t>; эфиры сложных кислот органических, бензол и его производные: толуол, метилбензол, ксилол, и другие). В соответствии с Трудовым Кодексом РФ (глава 42) труд несовершеннолетних на рабочих местах с вредными факторами запрещен.</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Выпускники, обученные по программе с сокращенными сроками обучения, будут не востребованы на рынке труда, т.к. не будут обладать необходимыми </w:t>
      </w:r>
      <w:proofErr w:type="gramStart"/>
      <w:r w:rsidRPr="00D411E2">
        <w:rPr>
          <w:rFonts w:eastAsia="Calibri" w:cs="Times New Roman"/>
          <w:szCs w:val="28"/>
        </w:rPr>
        <w:t>компетенциями</w:t>
      </w:r>
      <w:proofErr w:type="gramEnd"/>
      <w:r w:rsidRPr="00D411E2">
        <w:rPr>
          <w:rFonts w:eastAsia="Calibri" w:cs="Times New Roman"/>
          <w:szCs w:val="28"/>
        </w:rPr>
        <w:t xml:space="preserve"> и будут несовершеннолетними. Это крайне негативно отразится на уровне безработицы и социальной напряженности в стране, а также возможно приведет к ухудшению </w:t>
      </w:r>
      <w:proofErr w:type="gramStart"/>
      <w:r w:rsidRPr="00D411E2">
        <w:rPr>
          <w:rFonts w:eastAsia="Calibri" w:cs="Times New Roman"/>
          <w:szCs w:val="28"/>
        </w:rPr>
        <w:t>криминогенной ситуации</w:t>
      </w:r>
      <w:proofErr w:type="gramEnd"/>
      <w:r w:rsidRPr="00D411E2">
        <w:rPr>
          <w:rFonts w:eastAsia="Calibri" w:cs="Times New Roman"/>
          <w:szCs w:val="28"/>
        </w:rPr>
        <w:t>.</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Помимо этого, за время ожидания своего совершеннолетия и возможности трудоустройства на предприятие выпускники потеряют часть навыков и знаний, полученных в период обучения и не закрепленных </w:t>
      </w:r>
      <w:proofErr w:type="gramStart"/>
      <w:r w:rsidRPr="00D411E2">
        <w:rPr>
          <w:rFonts w:eastAsia="Calibri" w:cs="Times New Roman"/>
          <w:szCs w:val="28"/>
        </w:rPr>
        <w:t>в достаточной степени</w:t>
      </w:r>
      <w:proofErr w:type="gramEnd"/>
      <w:r w:rsidRPr="00D411E2">
        <w:rPr>
          <w:rFonts w:eastAsia="Calibri" w:cs="Times New Roman"/>
          <w:szCs w:val="28"/>
        </w:rPr>
        <w:t xml:space="preserve"> производственной практикой. Как следствие, все эти факторы приведут к тому, что затраченные государственные финансовые средства на подготовку квалифицированных специалистов будут потрачены впустую.</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 сложившихся реалиях, в связи с увеличением объемов производства предприятия ОПК испытывают острую потребность в качественно подготовленных работниках рабочих профессий, обладающих способностью к быстрой адаптации, обучавшихся по специальности среднего профессионального образования «Радиомеханик» согласно ФГОС 2013, имеющих достаточные знания и понимание не только теории, но и твердые </w:t>
      </w:r>
      <w:r w:rsidRPr="00D411E2">
        <w:rPr>
          <w:rFonts w:eastAsia="Calibri" w:cs="Times New Roman"/>
          <w:szCs w:val="28"/>
        </w:rPr>
        <w:lastRenderedPageBreak/>
        <w:t xml:space="preserve">практические навыки. В противном случае, при сокращении продолжительности обучения, предприятию придется затрачивать дополнительные средства и время на подготовку специалистов с необходимым уровнем квалификации, а это потери в виде недопроизводства необходимой государству продукции. </w:t>
      </w:r>
    </w:p>
    <w:p w:rsidR="00D411E2" w:rsidRPr="00D411E2" w:rsidRDefault="00D411E2" w:rsidP="00D411E2">
      <w:pPr>
        <w:spacing w:line="360" w:lineRule="auto"/>
        <w:ind w:firstLine="708"/>
        <w:jc w:val="both"/>
        <w:rPr>
          <w:rFonts w:eastAsia="Calibri" w:cs="Times New Roman"/>
          <w:szCs w:val="28"/>
        </w:rPr>
      </w:pPr>
    </w:p>
    <w:p w:rsidR="00D411E2" w:rsidRPr="00D411E2" w:rsidRDefault="00D411E2" w:rsidP="00D411E2">
      <w:pPr>
        <w:spacing w:line="360" w:lineRule="auto"/>
        <w:ind w:firstLine="708"/>
        <w:jc w:val="both"/>
        <w:rPr>
          <w:rFonts w:eastAsia="Calibri" w:cs="Times New Roman"/>
          <w:color w:val="265485"/>
          <w:szCs w:val="28"/>
        </w:rPr>
      </w:pPr>
      <w:r w:rsidRPr="00D411E2">
        <w:rPr>
          <w:rFonts w:eastAsia="Calibri" w:cs="Times New Roman"/>
          <w:color w:val="265485"/>
          <w:szCs w:val="28"/>
        </w:rPr>
        <w:t>3. Корректировка предельных значений по доходу и численности субъектов предпринимательской деятельности для дальнейшего развития и получения государственной поддержки в качестве субъектов МСП.</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В настоящее время подпунктом «б» пункта 2 части 1.1 статьи 4 Закона № 209-ФЗ «О развитии малого и среднего предпринимательства в Российской Федерации» (далее – Закон № 209-ФЗ) установлено, что среднесписочная численность работников за предшествующий календарный год не должна превышать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w:t>
      </w:r>
      <w:proofErr w:type="gramEnd"/>
      <w:r w:rsidRPr="00D411E2">
        <w:rPr>
          <w:rFonts w:eastAsia="Calibri" w:cs="Times New Roman"/>
          <w:szCs w:val="28"/>
        </w:rPr>
        <w:t xml:space="preserve"> </w:t>
      </w:r>
      <w:proofErr w:type="gramStart"/>
      <w:r w:rsidRPr="00D411E2">
        <w:rPr>
          <w:rFonts w:eastAsia="Calibri" w:cs="Times New Roman"/>
          <w:szCs w:val="28"/>
        </w:rPr>
        <w:t>соответствии</w:t>
      </w:r>
      <w:proofErr w:type="gramEnd"/>
      <w:r w:rsidRPr="00D411E2">
        <w:rPr>
          <w:rFonts w:eastAsia="Calibri" w:cs="Times New Roman"/>
          <w:szCs w:val="28"/>
        </w:rPr>
        <w:t xml:space="preserve"> с пунктами 2.1 и 2.2 настоящей части.</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Согласно пункта 2.2) части 1.1 статьи 4 Закона № 209-ФЗ для средних предприятий - хозяйственных обществ, хозяйственных товариществ, хозяйственных партнерств производственных кооперативов, потребительских кооперативов, крестьянских (фермерских) хозяйств, индивидуальных предпринимателей, которые осуществляют в качестве основного вида деятельности предпринимательскую деятельность в сфере общественного питания (в рамках класса 56 «Деятельность по предоставлению продуктов питания и напитков» раздела I «Деятельность гостиниц и предприятий общественного питания» Общероссийского</w:t>
      </w:r>
      <w:proofErr w:type="gramEnd"/>
      <w:r w:rsidRPr="00D411E2">
        <w:rPr>
          <w:rFonts w:eastAsia="Calibri" w:cs="Times New Roman"/>
          <w:szCs w:val="28"/>
        </w:rPr>
        <w:t xml:space="preserve"> классификатора видов экономической деятельности), предельное значение среднесписочной </w:t>
      </w:r>
      <w:r w:rsidRPr="00D411E2">
        <w:rPr>
          <w:rFonts w:eastAsia="Calibri" w:cs="Times New Roman"/>
          <w:szCs w:val="28"/>
        </w:rPr>
        <w:lastRenderedPageBreak/>
        <w:t>численности работников за предшествующий календарный год устанавливается в размере 1500 человек.</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В соответствии с Постановлением Правительства РФ от 04.04.2016 года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предельные значения дохода, полученного от осуществления предпринимательской деятельности за предшествующий календарный год, определяемого в порядке, установленном законодательством Российской Федерации о налогах и сборах, суммируемого по всем осуществляемым видам деятельности и применяемого по всем</w:t>
      </w:r>
      <w:proofErr w:type="gramEnd"/>
      <w:r w:rsidRPr="00D411E2">
        <w:rPr>
          <w:rFonts w:eastAsia="Calibri" w:cs="Times New Roman"/>
          <w:szCs w:val="28"/>
        </w:rPr>
        <w:t xml:space="preserve"> налоговым режимам для средних предприятий составляет 2 млрд. рублей.</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Общественное </w:t>
      </w:r>
      <w:proofErr w:type="gramStart"/>
      <w:r w:rsidRPr="00D411E2">
        <w:rPr>
          <w:rFonts w:eastAsia="Calibri" w:cs="Times New Roman"/>
          <w:szCs w:val="28"/>
        </w:rPr>
        <w:t>питание</w:t>
      </w:r>
      <w:proofErr w:type="gramEnd"/>
      <w:r w:rsidRPr="00D411E2">
        <w:rPr>
          <w:rFonts w:eastAsia="Calibri" w:cs="Times New Roman"/>
          <w:szCs w:val="28"/>
        </w:rPr>
        <w:t xml:space="preserve"> безусловно имеет жизненно-важное значение для граждан нашей страны. Такое же значение имеет оказание медицинской помощи населению. Но, оказание медицинских услуг на 2 миллиарда рублей численностью сотрудников в 250 человек представляется затруднительным и фактически невозможно.</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Например, в стоматологии принято считать бизнес успешным при ежемесячной средней выручке 1,5 миллиона рублей с одной стоматологической установки. Однако</w:t>
      </w:r>
      <w:proofErr w:type="gramStart"/>
      <w:r w:rsidRPr="00D411E2">
        <w:rPr>
          <w:rFonts w:eastAsia="Calibri" w:cs="Times New Roman"/>
          <w:szCs w:val="28"/>
        </w:rPr>
        <w:t>,</w:t>
      </w:r>
      <w:proofErr w:type="gramEnd"/>
      <w:r w:rsidRPr="00D411E2">
        <w:rPr>
          <w:rFonts w:eastAsia="Calibri" w:cs="Times New Roman"/>
          <w:szCs w:val="28"/>
        </w:rPr>
        <w:t xml:space="preserve"> сложно достичь такого результата в провинциальных городах, где проживает основная часть населения.</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Согласно Приказу Минздрава от 31.07.2020 № 786н «Об утверждении порядка оказания медицинской помощи взрослому населению при стоматологических заболеваниях», рекомендуются штатные нормативы стоматологического отделения, в частности, 5 врачей-стоматологов-терапевтов на 10 000 человек взрослого населения. В крупных городах с населением свыше 500 000 человек успешная клиника может иметь отделения на 20 – 30 стоматологических установок.</w:t>
      </w:r>
    </w:p>
    <w:p w:rsid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На приеме </w:t>
      </w:r>
      <w:r>
        <w:rPr>
          <w:rFonts w:eastAsia="Calibri" w:cs="Times New Roman"/>
          <w:szCs w:val="28"/>
        </w:rPr>
        <w:t xml:space="preserve">    </w:t>
      </w:r>
      <w:r w:rsidRPr="00D411E2">
        <w:rPr>
          <w:rFonts w:eastAsia="Calibri" w:cs="Times New Roman"/>
          <w:szCs w:val="28"/>
        </w:rPr>
        <w:t>пациента</w:t>
      </w:r>
      <w:r>
        <w:rPr>
          <w:rFonts w:eastAsia="Calibri" w:cs="Times New Roman"/>
          <w:szCs w:val="28"/>
        </w:rPr>
        <w:t xml:space="preserve">    </w:t>
      </w:r>
      <w:r w:rsidRPr="00D411E2">
        <w:rPr>
          <w:rFonts w:eastAsia="Calibri" w:cs="Times New Roman"/>
          <w:szCs w:val="28"/>
        </w:rPr>
        <w:t xml:space="preserve"> врачу-стоматологу</w:t>
      </w:r>
      <w:r>
        <w:rPr>
          <w:rFonts w:eastAsia="Calibri" w:cs="Times New Roman"/>
          <w:szCs w:val="28"/>
        </w:rPr>
        <w:t xml:space="preserve"> </w:t>
      </w:r>
      <w:r w:rsidRPr="00D411E2">
        <w:rPr>
          <w:rFonts w:eastAsia="Calibri" w:cs="Times New Roman"/>
          <w:szCs w:val="28"/>
        </w:rPr>
        <w:t>-</w:t>
      </w:r>
      <w:r>
        <w:rPr>
          <w:rFonts w:eastAsia="Calibri" w:cs="Times New Roman"/>
          <w:szCs w:val="28"/>
        </w:rPr>
        <w:t xml:space="preserve"> </w:t>
      </w:r>
      <w:r w:rsidRPr="00D411E2">
        <w:rPr>
          <w:rFonts w:eastAsia="Calibri" w:cs="Times New Roman"/>
          <w:szCs w:val="28"/>
        </w:rPr>
        <w:t xml:space="preserve">терапевту </w:t>
      </w:r>
      <w:r>
        <w:rPr>
          <w:rFonts w:eastAsia="Calibri" w:cs="Times New Roman"/>
          <w:szCs w:val="28"/>
        </w:rPr>
        <w:t xml:space="preserve">      </w:t>
      </w:r>
      <w:r w:rsidRPr="00D411E2">
        <w:rPr>
          <w:rFonts w:eastAsia="Calibri" w:cs="Times New Roman"/>
          <w:szCs w:val="28"/>
        </w:rPr>
        <w:t xml:space="preserve">ассистирует </w:t>
      </w:r>
    </w:p>
    <w:p w:rsidR="00D411E2" w:rsidRPr="00D411E2" w:rsidRDefault="00D411E2" w:rsidP="00D411E2">
      <w:pPr>
        <w:spacing w:line="360" w:lineRule="auto"/>
        <w:jc w:val="both"/>
        <w:rPr>
          <w:rFonts w:eastAsia="Calibri" w:cs="Times New Roman"/>
          <w:szCs w:val="28"/>
        </w:rPr>
      </w:pPr>
      <w:r w:rsidRPr="00D411E2">
        <w:rPr>
          <w:rFonts w:eastAsia="Calibri" w:cs="Times New Roman"/>
          <w:szCs w:val="28"/>
        </w:rPr>
        <w:lastRenderedPageBreak/>
        <w:t>медицинская сестра. Операцию пациенту выполняет бригада из 5-6 специалистов (врачей и медсестер). В основной список не включены менеджеры по набору персонала, маркетологи, наполняющие содержанием обязательный сайт, экономисты, юрист, специалисты по охране труда и пожарной безопасности.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На одного основного врача приходится 3-4 работника из числа вспомогательного и обслуживающего персонала.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Таким образом, для осуществления реальной государственной поддержки предприятий среднего бизнеса в области оказания медицинских услуг населению необходимо повышение предельного уровня среднесписочной численности до 900 - 1000 человек.</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При сохранении льгот по критерию МСП предприятия среднего бизнеса смогут конкурировать с малыми предприятиями по розничным ценам на медицинские услуги населению, исчезнет смы</w:t>
      </w:r>
      <w:proofErr w:type="gramStart"/>
      <w:r w:rsidRPr="00D411E2">
        <w:rPr>
          <w:rFonts w:eastAsia="Calibri" w:cs="Times New Roman"/>
          <w:szCs w:val="28"/>
        </w:rPr>
        <w:t>сл в др</w:t>
      </w:r>
      <w:proofErr w:type="gramEnd"/>
      <w:r w:rsidRPr="00D411E2">
        <w:rPr>
          <w:rFonts w:eastAsia="Calibri" w:cs="Times New Roman"/>
          <w:szCs w:val="28"/>
        </w:rPr>
        <w:t>облении бизнеса. Предприятие среднего бизнеса по сравнению с малым предприятием имеет больше возможностей закупить дорогостоящее современное медицинское оборудование, непрерывно обучать врачей и внедрять инновационные технологии, организовать и оплачивать работу врачей высокой квалификации, а значит, оказывать населению медицинскую помощь на качественном уровне.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 связи с </w:t>
      </w:r>
      <w:proofErr w:type="gramStart"/>
      <w:r w:rsidRPr="00D411E2">
        <w:rPr>
          <w:rFonts w:eastAsia="Calibri" w:cs="Times New Roman"/>
          <w:szCs w:val="28"/>
        </w:rPr>
        <w:t>изложенным</w:t>
      </w:r>
      <w:proofErr w:type="gramEnd"/>
      <w:r w:rsidRPr="00D411E2">
        <w:rPr>
          <w:rFonts w:eastAsia="Calibri" w:cs="Times New Roman"/>
          <w:szCs w:val="28"/>
        </w:rPr>
        <w:t xml:space="preserve"> предлагается представительному органу Удмуртской Республики рассмотреть возможность выхода с законодательной инициативой по внесению изменений в пункт 2.2 части 1.1 статьи 4 Закона № 209-ФЗ, изложив его в следующей редакции: </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 xml:space="preserve">«2.2) для средних предприятий - хозяйственных обществ, хозяйственных товариществ,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которые осуществляют в </w:t>
      </w:r>
      <w:r w:rsidRPr="00D411E2">
        <w:rPr>
          <w:rFonts w:eastAsia="Calibri" w:cs="Times New Roman"/>
          <w:szCs w:val="28"/>
        </w:rPr>
        <w:lastRenderedPageBreak/>
        <w:t>качестве основного вида деятельности предпринимательскую деятельность в сфере общественного питания (в рамках класса 56 «Деятельность по предоставлению продуктов питания и напитков» раздела I «Деятельность гостиниц и предприятий общественного</w:t>
      </w:r>
      <w:proofErr w:type="gramEnd"/>
      <w:r w:rsidRPr="00D411E2">
        <w:rPr>
          <w:rFonts w:eastAsia="Calibri" w:cs="Times New Roman"/>
          <w:szCs w:val="28"/>
        </w:rPr>
        <w:t xml:space="preserve"> питания» Общероссийского классификатора видов экономической деятельности), деятельность в области здравоохранения (в рамках класса 86 «Деятельность в области здравоохранения» раздела Q «Деятельность в области здравоохранения и социальных услуг» Общероссийского классификатора видов экономической деятельности) предельное значение среднесписочной численности работников за предшествующий календарный год устанавливается в размере 1500 человек. </w:t>
      </w:r>
      <w:proofErr w:type="gramStart"/>
      <w:r w:rsidRPr="00D411E2">
        <w:rPr>
          <w:rFonts w:eastAsia="Calibri" w:cs="Times New Roman"/>
          <w:szCs w:val="28"/>
        </w:rPr>
        <w:t>Соответствующий вид предпринимательской деятельности, предусмотренный настоящим пунктом, признается основным при условии, что в составе сведений о хозяйственном обществе, хозяйственном товариществе, хозяйственном партнерстве, производственном кооперативе, потребительском кооперативе, крестьянском (фермерском) хозяйстве в едином государственном реестре юридических лиц и об индивидуальном предпринимателе в едином государственном реестре индивидуальных предпринимателей содержится соответствующий код по Общероссийскому классификатору видов экономической деятельности в качестве основного вида деятельности по</w:t>
      </w:r>
      <w:proofErr w:type="gramEnd"/>
      <w:r w:rsidRPr="00D411E2">
        <w:rPr>
          <w:rFonts w:eastAsia="Calibri" w:cs="Times New Roman"/>
          <w:szCs w:val="28"/>
        </w:rPr>
        <w:t xml:space="preserve"> состоянию на 1-е число месяца внесения сведений о юридических лицах и об индивидуальных предпринимателях в единый реестр субъектов малого и среднего предпринимательства</w:t>
      </w:r>
      <w:proofErr w:type="gramStart"/>
      <w:r w:rsidRPr="00D411E2">
        <w:rPr>
          <w:rFonts w:eastAsia="Calibri" w:cs="Times New Roman"/>
          <w:szCs w:val="28"/>
        </w:rPr>
        <w:t>;»</w:t>
      </w:r>
      <w:proofErr w:type="gramEnd"/>
    </w:p>
    <w:p w:rsidR="00D411E2" w:rsidRPr="00D411E2" w:rsidRDefault="00D411E2" w:rsidP="00D411E2">
      <w:pPr>
        <w:spacing w:line="360" w:lineRule="auto"/>
        <w:ind w:firstLine="708"/>
        <w:jc w:val="both"/>
        <w:rPr>
          <w:rFonts w:eastAsia="Calibri" w:cs="Times New Roman"/>
          <w:szCs w:val="28"/>
        </w:rPr>
      </w:pPr>
    </w:p>
    <w:p w:rsidR="00D411E2" w:rsidRPr="00D411E2" w:rsidRDefault="00D411E2" w:rsidP="00D411E2">
      <w:pPr>
        <w:spacing w:line="360" w:lineRule="auto"/>
        <w:jc w:val="both"/>
        <w:rPr>
          <w:rFonts w:eastAsia="Calibri" w:cs="Times New Roman"/>
          <w:color w:val="265485"/>
          <w:szCs w:val="28"/>
        </w:rPr>
      </w:pPr>
      <w:r w:rsidRPr="00D411E2">
        <w:rPr>
          <w:rFonts w:eastAsia="Calibri" w:cs="Times New Roman"/>
          <w:color w:val="265485"/>
          <w:szCs w:val="28"/>
        </w:rPr>
        <w:t>4. Предложения по оптимизации процедур и сокращению сроков принятия решений по некоторым вопросам градостроительного и земельного регулирования на территории Удмуртской Республики.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 соответствии с Законом УР от 28.11.2014 г. № 69-РЗ «О перераспределении полномочий между органами местного самоуправления </w:t>
      </w:r>
      <w:r w:rsidRPr="00D411E2">
        <w:rPr>
          <w:rFonts w:eastAsia="Calibri" w:cs="Times New Roman"/>
          <w:szCs w:val="28"/>
        </w:rPr>
        <w:lastRenderedPageBreak/>
        <w:t>муниципальных образования, образованных на территории Удмуртской Республики, и органами государственной власти Удмуртской Республики» закреплены соответствующие полномочия по принятию некоторых решений в области градостроительной деятельности и в сфере по распоряжению земельными участками.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В числе градостроительных полномочий к ведению органов исполнительной власти субъекта были отнесены: принятие решений по подготовке и утверждению схемы территориального планирования, генеральных планов поселений, правил землепользования и застройки, документации по планировке территории и внесению изменений в указанные документы.</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Так, в соответствии с указанным выше законом Удмуртской Республики постановлением Правительства Удмуртской Республики от 29.12.2014 г. № 582 было утверждено Положение «О порядке осуществления исполнительными органами государственной власти Удмуртской Республики полномочий по принятию решений по подготовке и утверждению схем территориального планирования муниципальных районов, генеральных планов поселений, городских округов, а также по внесению в них изменений».</w:t>
      </w:r>
      <w:proofErr w:type="gramEnd"/>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Учитывая сложность возникающих в связи с реализацией данных вопросов отношений, а также постоянное взаимодействие в этом процессе одновременно органов местного самоуправления, исполнительных органов государственной власти, заинтересованных физических и юридических лиц, необходимо несколько оптимизировать установленную постановлением структуру взаимоотношений.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По общей логике постановления, Министерство строительства, жилищно-коммунального хозяйства и энергетики Удмуртской Республики (далее - Минстрой УР) выступает регулятором перечисленных отношений, определяя </w:t>
      </w:r>
      <w:r w:rsidRPr="00D411E2">
        <w:rPr>
          <w:rFonts w:eastAsia="Calibri" w:cs="Times New Roman"/>
          <w:szCs w:val="28"/>
        </w:rPr>
        <w:lastRenderedPageBreak/>
        <w:t>целесообразность, законность и обоснованность вносимых органами местного самоуправления предложений и актов.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Так, например, Разделом II данного постановления устанавливается порядок принятия решения о подготовке схемы территориального планирования, генерального плана, определяется последовательность административного взаимодействия между органами местного самоуправления и Минстроем УР. Однако установленные процедуры сбора и последующего обмена предложениями по утверждению или внесению изменений в указанную выше документацию представляются избыточными. </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Процедурно орган местного самоуправления собирает предложения указанных лиц, дополняет его перечисленными документами и направляет в Минстрой УР для рассмотрения, который принимает решение о возврате документации, несоответствующей по форме или установленным законом требованиям, либо подготавливает и вносит на рассмотрение Правительства УР проект решения по подготовке соответственно схемы территориального планирования или генерального плана.</w:t>
      </w:r>
      <w:proofErr w:type="gramEnd"/>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При этом в составе документов, прилагаемых к поступившим предложениям, по существу содержатся либо сведения о нормативных актах, принятых органом местного самоуправления (например, реквизиты муниципального правового акта об утверждении схемы территориального планирования или сведения о наличии местных нормативов градостроительного проектирования), либо соответствующая картографическая основа.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Архив перечисленных сведений целесообразно сформировать непосредственно при регулирующем эти отношения органе – Минстрое УР. В этих условиях исчезнет необходимость для органов местного самоуправления формировать пакеты дублирующих общеизвестных сведений, Минстрой УР сможет самостоятельно принимать и вести учет предложений </w:t>
      </w:r>
      <w:r w:rsidRPr="00D411E2">
        <w:rPr>
          <w:rFonts w:eastAsia="Calibri" w:cs="Times New Roman"/>
          <w:szCs w:val="28"/>
        </w:rPr>
        <w:lastRenderedPageBreak/>
        <w:t xml:space="preserve">заинтересованных лиц, формировать позицию по вопросу, исходя из архивных нормативных документов и картографических материалов.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С учетом принятия указанного предложения процедура принятия первоначального решения о подготовке схемы территориального планирования, генерального плана, внесению в них изменений существенно сократится.</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Аналогичным образом следует, по моему мнению, выстроить отношения по разрешению на изготовление и последующее утверждение документации правил землепользования и застройки поселения, городского округа, а также по внесению в них изменений, применительно соответствующему порядку, установленному Постановлением Правительства УР от 29.12.2014 г. № 580.</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Разделом III Постановления Правительства УР № 582 установлен порядок утверждения схемы территориального планирования, генерального плана.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По существу установленного порядка, органы местного самоуправления на основании принятого Правительством УР решения о подготовке документации проводят соответствующие процедуры по формированию самого документа, проведению необходимых публичных процедур, сбор предложений заинтересованных лиц в ходе таких процедур, а также результаты работы согласительной комиссии.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Считаю в связи с этим, что необходимо четко разграничить обязательства органов местного самоуправления по формальному  процедурному выполнению документов и материалов схемы территориального планирования или генерального плана, проведению публичных процедур и последующему согласованию в установленном порядке этой документации. </w:t>
      </w:r>
      <w:proofErr w:type="gramStart"/>
      <w:r w:rsidRPr="00D411E2">
        <w:rPr>
          <w:rFonts w:eastAsia="Calibri" w:cs="Times New Roman"/>
          <w:szCs w:val="28"/>
        </w:rPr>
        <w:t>Вышеуказанное необходимо отнести к полномочиям Минстроя УР, имея ввиду то, что установленные согласования выполняются преимущественно заинтересованными министерствами и ведомствами Правительства УР.</w:t>
      </w:r>
      <w:proofErr w:type="gramEnd"/>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lastRenderedPageBreak/>
        <w:t xml:space="preserve">Учитывая изложенное, считаю, что порядок осуществления исполнительными органами государственной власти УР, устанавливающих порядки согласований разработки документации территориального планирования, правил землепользования и застройки, проектов планировок и их последующего утверждения, является эффективным и доказал свою работоспособность на территории региона. Одновременно с этим, необходимо стремится к постоянной оптимизации установленных процедур с целью сокращения издержек инвесторов и сроков реализации всех видов строительных проектов. </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Становится очевидным, что оптимизация установленных на сегодняшний день процессов возможна только при четком закреплении регулятивных и формальных процессов за тем или иным органом власти, при этом с учетом регулирующего функционала Минстроя УР, предлагаем именно за ним закрепить основополагающие полномочия, связанные со сбором и обобщением предложений заинтересованных лиц, выполнения картографических материалов, согласований с заинтересованными органами власти, учреждениями и организациями и иные</w:t>
      </w:r>
      <w:proofErr w:type="gramEnd"/>
      <w:r w:rsidRPr="00D411E2">
        <w:rPr>
          <w:rFonts w:eastAsia="Calibri" w:cs="Times New Roman"/>
          <w:szCs w:val="28"/>
        </w:rPr>
        <w:t xml:space="preserve">.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При таком подходе к регулированию у каждого индивидуального субъекта градостроительной деятельности в городе сформируется четкое понимание квалифицированного единого окна в уполномоченном министерстве, такому субъекту не потребуется участие в излишних процедурных этапах органов местного самоуправления.</w:t>
      </w:r>
      <w:r w:rsidRPr="00D411E2">
        <w:rPr>
          <w:rFonts w:eastAsia="Calibri" w:cs="Times New Roman"/>
          <w:szCs w:val="28"/>
        </w:rPr>
        <w:tab/>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 xml:space="preserve">Несмотря на тот факт, что данная проблема была озвучена Уполномоченным в прошлогоднем докладе, учитывая, что действие Закона УР от 28.11.2014 г. № 69-РЗ «О перераспределении полномочий между органами местного самоуправления муниципальных образования, образованных на территории Удмуртской Республики, и органами государственной власти Удмуртской Республики» продлено до 31 декабря 2029 года включительно </w:t>
      </w:r>
      <w:r w:rsidRPr="00D411E2">
        <w:rPr>
          <w:rFonts w:eastAsia="Calibri" w:cs="Times New Roman"/>
          <w:szCs w:val="28"/>
        </w:rPr>
        <w:lastRenderedPageBreak/>
        <w:t>Государственному Совету Удмуртской Республики повторно предлагается рассмотреть выше озвученное предложение.</w:t>
      </w:r>
      <w:proofErr w:type="gramEnd"/>
    </w:p>
    <w:p w:rsidR="00D411E2" w:rsidRPr="00D411E2" w:rsidRDefault="00D411E2" w:rsidP="00D411E2">
      <w:pPr>
        <w:spacing w:line="360" w:lineRule="auto"/>
        <w:ind w:firstLine="708"/>
        <w:jc w:val="both"/>
        <w:rPr>
          <w:rFonts w:eastAsia="Calibri" w:cs="Times New Roman"/>
          <w:szCs w:val="28"/>
        </w:rPr>
      </w:pPr>
    </w:p>
    <w:p w:rsidR="00D411E2" w:rsidRPr="00D411E2" w:rsidRDefault="00D411E2" w:rsidP="00D411E2">
      <w:pPr>
        <w:spacing w:line="360" w:lineRule="auto"/>
        <w:ind w:firstLine="708"/>
        <w:jc w:val="both"/>
        <w:rPr>
          <w:rFonts w:eastAsia="Calibri" w:cs="Times New Roman"/>
          <w:color w:val="265485"/>
          <w:szCs w:val="28"/>
        </w:rPr>
      </w:pPr>
      <w:r w:rsidRPr="00D411E2">
        <w:rPr>
          <w:rFonts w:eastAsia="Calibri" w:cs="Times New Roman"/>
          <w:color w:val="265485"/>
          <w:szCs w:val="28"/>
        </w:rPr>
        <w:t>5.  Увеличение срока действия ключа фискального признака, содержащегося в накопителе контрольно-кассовой техники.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Увеличение срока действия ключа фискального признака в накопителе контрольно-кассовой техники является важной мерой для обеспечения стабильности работы ККТ. Это решение направлено на улучшение функционирования систем учета и контроля. При увеличении срока действия ключа снижается вероятность его истечения в процессе работы. Это позволяет избежать сбоев в работе кассовых аппаратов и минимизировать риски для бизнеса.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Фискальный признак играет ключевую роль в подтверждении законности операций и защиты прав потребителей. Увеличение срока действия ключа упрощает процесс его обновления и управления. Пользователи ККТ получают больше времени для выполнения необходимых процедур. Это также позволяет снизить нагрузку на технические службы, занимающиеся обслуживанием оборудования. Кроме того, продление срока действия ключа способствует лучшему планированию расходов на обслуживание ККТ. Бизнесы могут заранее подготовиться к возможным изменениям в законодательстве. Упрощение процедур влечет за собой снижение времени на обучение персонала. Это особенно актуально для небольших магазинов и предприятий, где каждая минута на счету.</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 xml:space="preserve">Согласно положениям ст. 4.1 Федерального закона от 22.05.2003 N 54-ФЗ «О применении контрольно-кассовой техники при осуществлении расчетов в Российской Федерации» срок действия ключа фискального признака, содержащийся в фискальном накопителе контрольно-кассовой техники, с помощью которой осуществляется передача фискальных документов в </w:t>
      </w:r>
      <w:r w:rsidRPr="00D411E2">
        <w:rPr>
          <w:rFonts w:eastAsia="Calibri" w:cs="Times New Roman"/>
          <w:szCs w:val="28"/>
        </w:rPr>
        <w:lastRenderedPageBreak/>
        <w:t>налоговые органы через оператора фискальных данных и которая используется пользователями при оказании услуг, а также пользователями, применяющими упрощенную систему налогообложения, систему</w:t>
      </w:r>
      <w:proofErr w:type="gramEnd"/>
      <w:r w:rsidRPr="00D411E2">
        <w:rPr>
          <w:rFonts w:eastAsia="Calibri" w:cs="Times New Roman"/>
          <w:szCs w:val="28"/>
        </w:rPr>
        <w:t xml:space="preserve"> налогообложения для сельскохозяйственных товаропроизводителей, пользователями, являющимися налогоплательщиками единого налога на вмененный доход для отдельных видов деятельности, при осуществлении видов предпринимательской деятельности, установленных пунктом 2 статьи 346.26 Налогового кодекса Российской Федерации, пользователями, являющимися налогоплательщиками, применяющими патентную систему налогообложения при осуществлении видов предпринимательской деятельности, в отношении которых законами субъектов Российской Федерации предусмотрено применение патентной </w:t>
      </w:r>
      <w:proofErr w:type="gramStart"/>
      <w:r w:rsidRPr="00D411E2">
        <w:rPr>
          <w:rFonts w:eastAsia="Calibri" w:cs="Times New Roman"/>
          <w:szCs w:val="28"/>
        </w:rPr>
        <w:t>системы</w:t>
      </w:r>
      <w:proofErr w:type="gramEnd"/>
      <w:r w:rsidRPr="00D411E2">
        <w:rPr>
          <w:rFonts w:eastAsia="Calibri" w:cs="Times New Roman"/>
          <w:szCs w:val="28"/>
        </w:rPr>
        <w:t xml:space="preserve"> налогообложения, составляет не менее 36 месяцев со дня регистрации в налоговых органах контрольно-кассовой техники, в фискальном накопителе которой используется указанный ключ фискального признака, за исключением случаев, установленных абзацем вторым настоящего пункта. Положения настоящего абзаца не распространяются на организации и индивидуальных предпринимателей, осуществляющих торговлю подакцизными товарами.</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Пользователи, указанные в абзаце первом настоящего пункта, при сезонном (временном) характере работы или одновременном применении режимов налогообложения, указанных в абзаце первом настоящего пункта, и общей системы налогообложения или применении контрольно-кассовой техники, не осуществляющей передачи фискальных документов в налоговые органы через оператора фискальных данных, а также по иным основаниям, устанавливаемым Правительством Российской Федерации, вправе использовать фискальный накопитель, срок действия ключа фискального</w:t>
      </w:r>
      <w:proofErr w:type="gramEnd"/>
      <w:r w:rsidRPr="00D411E2">
        <w:rPr>
          <w:rFonts w:eastAsia="Calibri" w:cs="Times New Roman"/>
          <w:szCs w:val="28"/>
        </w:rPr>
        <w:t xml:space="preserve"> </w:t>
      </w:r>
      <w:proofErr w:type="gramStart"/>
      <w:r w:rsidRPr="00D411E2">
        <w:rPr>
          <w:rFonts w:eastAsia="Calibri" w:cs="Times New Roman"/>
          <w:szCs w:val="28"/>
        </w:rPr>
        <w:t>признака</w:t>
      </w:r>
      <w:proofErr w:type="gramEnd"/>
      <w:r w:rsidRPr="00D411E2">
        <w:rPr>
          <w:rFonts w:eastAsia="Calibri" w:cs="Times New Roman"/>
          <w:szCs w:val="28"/>
        </w:rPr>
        <w:t xml:space="preserve"> которого составляет менее 36 месяцев и не менее 13 месяцев.</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Исходя из содержания Федерального закона нет</w:t>
      </w:r>
      <w:proofErr w:type="gramEnd"/>
      <w:r w:rsidRPr="00D411E2">
        <w:rPr>
          <w:rFonts w:eastAsia="Calibri" w:cs="Times New Roman"/>
          <w:szCs w:val="28"/>
        </w:rPr>
        <w:t xml:space="preserve"> ни одного упоминания, почему срок ФН составляет именно 13, 15 или 36 месяцев.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lastRenderedPageBreak/>
        <w:t>Исходя из технических характеристик, ФН вмещает в себя 250 000 фискальных документов.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При проведении расчетов получаем следующие данные: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1. При использовании Фискального накопителя на 36 месяцев, а также при ежедневном наличии фактов реализации товаров/ работ/ услуг, (250000/36/30), средний предприниматель до окончания памяти ФН может сформировать не более 230 чеков в день.</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2. При использовании Фискального накопителя на 15 месяцев, а также при ежедневном наличии фактов реализации товаров/ работ/ услуг, (250000/15/30), средний предприниматель до окончания памяти ФН может сформировать не более 555 чеков в день.</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3. При использовании Фискального накопителя на 13 месяцев, а также при ежедневном наличии фактов реализации товаров/ работ/ услуг, (250000/13/30), средний предприниматель до окончания памяти ФН может сформировать не более 640 чеков в день.</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 xml:space="preserve">Согласно данным выгрузки по выручке контрольно-кассовой техники общее количество фискальных документов (чеков) за период с 01.01.2024 г. по 28.08.2024 г. сформированное налогоплательщиками региона составило 271 280 264 ед. при 25 326 активных ед. ККТ, работающих с передачей данных, что составляет (271 280 264 чеков/25326 </w:t>
      </w:r>
      <w:proofErr w:type="spellStart"/>
      <w:r w:rsidRPr="00D411E2">
        <w:rPr>
          <w:rFonts w:eastAsia="Calibri" w:cs="Times New Roman"/>
          <w:szCs w:val="28"/>
        </w:rPr>
        <w:t>ккт</w:t>
      </w:r>
      <w:proofErr w:type="spellEnd"/>
      <w:r w:rsidRPr="00D411E2">
        <w:rPr>
          <w:rFonts w:eastAsia="Calibri" w:cs="Times New Roman"/>
          <w:szCs w:val="28"/>
        </w:rPr>
        <w:t xml:space="preserve">/8 мес./30 </w:t>
      </w:r>
      <w:proofErr w:type="spellStart"/>
      <w:r w:rsidRPr="00D411E2">
        <w:rPr>
          <w:rFonts w:eastAsia="Calibri" w:cs="Times New Roman"/>
          <w:szCs w:val="28"/>
        </w:rPr>
        <w:t>дн</w:t>
      </w:r>
      <w:proofErr w:type="spellEnd"/>
      <w:r w:rsidRPr="00D411E2">
        <w:rPr>
          <w:rFonts w:eastAsia="Calibri" w:cs="Times New Roman"/>
          <w:szCs w:val="28"/>
        </w:rPr>
        <w:t>.) 44 чека в день с каждого налогоплательщика.</w:t>
      </w:r>
      <w:proofErr w:type="gramEnd"/>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Учитывая наличие в регионах крупных Федеральных </w:t>
      </w:r>
      <w:proofErr w:type="spellStart"/>
      <w:r w:rsidRPr="00D411E2">
        <w:rPr>
          <w:rFonts w:eastAsia="Calibri" w:cs="Times New Roman"/>
          <w:szCs w:val="28"/>
        </w:rPr>
        <w:t>ритейлеров</w:t>
      </w:r>
      <w:proofErr w:type="spellEnd"/>
      <w:r w:rsidRPr="00D411E2">
        <w:rPr>
          <w:rFonts w:eastAsia="Calibri" w:cs="Times New Roman"/>
          <w:szCs w:val="28"/>
        </w:rPr>
        <w:t xml:space="preserve"> (магнит, пятерочка и т.д.), формирующих в день намного больше фискальных документов, средний показатель формирования чеков в день у субъектов малого предпринимательства может составлять от 10 до 40 чеков в день.</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Вместе с тем, при формировании кассовых чеков в день по среднему количеству в 10 ед. пользователь не имеет возможности за 36 месяцев израсходовать максимально допустимый объем в 250 000 чеков.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lastRenderedPageBreak/>
        <w:t xml:space="preserve">Таким образом, предлагается увеличить срок действия ключа фискального признака, это может положительно сказаться, как на текущую финансовую нагрузку предпринимателей, так и на общий уровень доверия к системе. Это проявится в укреплении отношений между налоговыми органами и предпринимателями. </w:t>
      </w:r>
      <w:proofErr w:type="gramStart"/>
      <w:r w:rsidRPr="00D411E2">
        <w:rPr>
          <w:rFonts w:eastAsia="Calibri" w:cs="Times New Roman"/>
          <w:szCs w:val="28"/>
        </w:rPr>
        <w:t>В конечном итоге, такие меры способствуют созданию более стабильной и прозрачной бизнес-среды.</w:t>
      </w:r>
      <w:proofErr w:type="gramEnd"/>
    </w:p>
    <w:p w:rsidR="00D411E2" w:rsidRPr="00D411E2" w:rsidRDefault="00D411E2" w:rsidP="00D411E2">
      <w:pPr>
        <w:spacing w:line="360" w:lineRule="auto"/>
        <w:ind w:firstLine="708"/>
        <w:jc w:val="both"/>
        <w:rPr>
          <w:rFonts w:eastAsia="Calibri" w:cs="Times New Roman"/>
          <w:szCs w:val="28"/>
        </w:rPr>
      </w:pPr>
    </w:p>
    <w:p w:rsidR="00D411E2" w:rsidRPr="00D411E2" w:rsidRDefault="00D411E2" w:rsidP="00D411E2">
      <w:pPr>
        <w:spacing w:line="360" w:lineRule="auto"/>
        <w:ind w:firstLine="708"/>
        <w:jc w:val="both"/>
        <w:rPr>
          <w:rFonts w:eastAsia="Calibri" w:cs="Times New Roman"/>
          <w:color w:val="265485"/>
          <w:szCs w:val="28"/>
        </w:rPr>
      </w:pPr>
      <w:r w:rsidRPr="00D411E2">
        <w:rPr>
          <w:rFonts w:eastAsia="Calibri" w:cs="Times New Roman"/>
          <w:color w:val="265485"/>
          <w:szCs w:val="28"/>
        </w:rPr>
        <w:t>6. Финансовая поддержка предпринимательского сообщества.</w:t>
      </w:r>
    </w:p>
    <w:p w:rsidR="00D411E2" w:rsidRPr="00D411E2" w:rsidRDefault="00D411E2" w:rsidP="00D411E2">
      <w:pPr>
        <w:spacing w:line="360" w:lineRule="auto"/>
        <w:ind w:firstLine="708"/>
        <w:jc w:val="both"/>
        <w:rPr>
          <w:rFonts w:eastAsia="Calibri" w:cs="Times New Roman"/>
          <w:szCs w:val="28"/>
        </w:rPr>
      </w:pPr>
      <w:proofErr w:type="gramStart"/>
      <w:r w:rsidRPr="00D411E2">
        <w:rPr>
          <w:rFonts w:eastAsia="Calibri" w:cs="Times New Roman"/>
          <w:szCs w:val="28"/>
        </w:rPr>
        <w:t>Пунктом 19 статьи 1 Закона УР от 29.11.2017 года № 66-РЗ «Об установлении налоговых ставок налогоплательщикам при применении упрощенной системы налогообложения» закреплено следующее положение: в 2025 году для налогоплательщиков, на которых с 1 января 2025 года не распространяется право на освобождение от исполнения обязанностей налогоплательщика, связанных с исчислением и уплатой налога на добавленную стоимость (далее - НДС), в соответствии с пунктом 1</w:t>
      </w:r>
      <w:proofErr w:type="gramEnd"/>
      <w:r w:rsidRPr="00D411E2">
        <w:rPr>
          <w:rFonts w:eastAsia="Calibri" w:cs="Times New Roman"/>
          <w:szCs w:val="28"/>
        </w:rPr>
        <w:t xml:space="preserve"> </w:t>
      </w:r>
      <w:proofErr w:type="gramStart"/>
      <w:r w:rsidRPr="00D411E2">
        <w:rPr>
          <w:rFonts w:eastAsia="Calibri" w:cs="Times New Roman"/>
          <w:szCs w:val="28"/>
        </w:rPr>
        <w:t>статьи 2 Федерального закона от 12 июля 2024 года N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выбравших в качестве объекта налогообложения доходы, налоговую ставку в размере 4 процентов, и выбравших в качестве объекта налогообложения доходы, уменьшенные на величину</w:t>
      </w:r>
      <w:proofErr w:type="gramEnd"/>
      <w:r w:rsidRPr="00D411E2">
        <w:rPr>
          <w:rFonts w:eastAsia="Calibri" w:cs="Times New Roman"/>
          <w:szCs w:val="28"/>
        </w:rPr>
        <w:t xml:space="preserve"> расходов, налоговую ставку в размере 10 процентов.</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Данная мера поддержки значительно стимулирует предпринимателей на развитие, несмотря на возросшее налоговое бремя. Это особенно важно в условиях экономической нестабильности, когда малый и средний бизнес нуждается в дополнительной поддержке. Учитывая, что указанная льгота действует только в 2025 году, многие предприниматели уже начали строить </w:t>
      </w:r>
      <w:r w:rsidRPr="00D411E2">
        <w:rPr>
          <w:rFonts w:eastAsia="Calibri" w:cs="Times New Roman"/>
          <w:szCs w:val="28"/>
        </w:rPr>
        <w:lastRenderedPageBreak/>
        <w:t xml:space="preserve">свои планы на будущее. Важно, чтобы они могли рассчитывать на стабильные условия для ведения бизнеса.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Представительному органу Удмуртской Республики предлагается рассмотреть продление данной льготы и на последующие годы. Это решение позволит предпринимателям не только сохранить свои компании, но и развивать их. Местные бизнесмены смогут инвестировать в новые проекты и расширять свои предприятия. Кроме того, продление льготы создаст дополнительные рабочие места и повысит уровень занятости в регионе.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Несомненно, такая мера будет способствовать привлечению новых инвестиций. Она также позволит уменьшить уровень налогового давления на бизнес, что особенно актуально в условиях текущей экономики. Важно, чтобы поддержка бизнеса была долгосрочной и стабильной. Это создаст уверенность у предпринимателей и позволит им принимать обоснованные решения. В конечном итоге, такие меры принесут пользу не только бизнесу, но и всей экономике региона. Своевременные и эффективные решения помогут создать </w:t>
      </w:r>
      <w:proofErr w:type="gramStart"/>
      <w:r w:rsidRPr="00D411E2">
        <w:rPr>
          <w:rFonts w:eastAsia="Calibri" w:cs="Times New Roman"/>
          <w:szCs w:val="28"/>
        </w:rPr>
        <w:t>здоровую</w:t>
      </w:r>
      <w:proofErr w:type="gramEnd"/>
      <w:r w:rsidRPr="00D411E2">
        <w:rPr>
          <w:rFonts w:eastAsia="Calibri" w:cs="Times New Roman"/>
          <w:szCs w:val="28"/>
        </w:rPr>
        <w:t xml:space="preserve"> бизнес-среду.</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Также необходимо акцентировать внимание и на такую меру поддержку бизнеса, как фонды развития предпринимательства.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Создание фонда для финансовой поддержки бизнеса со стороны государства – это важный шаг к стимулированию экономической активности. Такая инициатива может помочь малым и средним предприятиям, которые часто сталкиваются с трудностями в получении финансирования. Фонд может предоставлять субсидии, гранты и низкопроцентные кредиты для предпринимателей. Это позволит снизить финансовое бремя и повысить конкурентоспособность компаний.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Государственный фонд, это фактически катализатор для развития предпринимательства. Он стимулирует локальные </w:t>
      </w:r>
      <w:proofErr w:type="gramStart"/>
      <w:r w:rsidRPr="00D411E2">
        <w:rPr>
          <w:rFonts w:eastAsia="Calibri" w:cs="Times New Roman"/>
          <w:szCs w:val="28"/>
        </w:rPr>
        <w:t>инициативы</w:t>
      </w:r>
      <w:proofErr w:type="gramEnd"/>
      <w:r w:rsidRPr="00D411E2">
        <w:rPr>
          <w:rFonts w:eastAsia="Calibri" w:cs="Times New Roman"/>
          <w:szCs w:val="28"/>
        </w:rPr>
        <w:t xml:space="preserve"> и поддерживать развитие региона. Процесс получения финансирования должен быть </w:t>
      </w:r>
      <w:r w:rsidRPr="00D411E2">
        <w:rPr>
          <w:rFonts w:eastAsia="Calibri" w:cs="Times New Roman"/>
          <w:szCs w:val="28"/>
        </w:rPr>
        <w:lastRenderedPageBreak/>
        <w:t xml:space="preserve">максимально упрощен. Это позволит предпринимателям быстро реагировать на изменения рынка. Фонд может стать платформой для обмена опытом и лучшими практиками среди предпринимателей.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На территории региона уже эффективно действует Микрокредитная компания Удмуртский фонд развития предпринимательства, однако, в текущих условиях представляется возможным доработка уже существующих механизмов действующего фонда. В данном случае предлагается ряд инициатив на федеральном уровне: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1. Расширение списка мер поддержки. Фонд может внедрить новые программы, направленные на помощь различным категориям предпринимателей. Это может включать специальные инициативы для </w:t>
      </w:r>
      <w:proofErr w:type="spellStart"/>
      <w:r w:rsidRPr="00D411E2">
        <w:rPr>
          <w:rFonts w:eastAsia="Calibri" w:cs="Times New Roman"/>
          <w:szCs w:val="28"/>
        </w:rPr>
        <w:t>стартапов</w:t>
      </w:r>
      <w:proofErr w:type="spellEnd"/>
      <w:r w:rsidRPr="00D411E2">
        <w:rPr>
          <w:rFonts w:eastAsia="Calibri" w:cs="Times New Roman"/>
          <w:szCs w:val="28"/>
        </w:rPr>
        <w:t xml:space="preserve">, семейного бизнеса, а также для предпринимателей в кризисных секторах. Важно учитывать уникальные потребности каждой группы, чтобы предлагать более целенаправленные решения. Например, для </w:t>
      </w:r>
      <w:proofErr w:type="spellStart"/>
      <w:r w:rsidRPr="00D411E2">
        <w:rPr>
          <w:rFonts w:eastAsia="Calibri" w:cs="Times New Roman"/>
          <w:szCs w:val="28"/>
        </w:rPr>
        <w:t>стартапов</w:t>
      </w:r>
      <w:proofErr w:type="spellEnd"/>
      <w:r w:rsidRPr="00D411E2">
        <w:rPr>
          <w:rFonts w:eastAsia="Calibri" w:cs="Times New Roman"/>
          <w:szCs w:val="28"/>
        </w:rPr>
        <w:t xml:space="preserve"> можно создать программы </w:t>
      </w:r>
      <w:proofErr w:type="spellStart"/>
      <w:r w:rsidRPr="00D411E2">
        <w:rPr>
          <w:rFonts w:eastAsia="Calibri" w:cs="Times New Roman"/>
          <w:szCs w:val="28"/>
        </w:rPr>
        <w:t>менторства</w:t>
      </w:r>
      <w:proofErr w:type="spellEnd"/>
      <w:r w:rsidRPr="00D411E2">
        <w:rPr>
          <w:rFonts w:eastAsia="Calibri" w:cs="Times New Roman"/>
          <w:szCs w:val="28"/>
        </w:rPr>
        <w:t xml:space="preserve"> и акселерации, а для семейного бизнеса — курсы по управлению и наследованию. Дополнительно, фонд может предложить гранты и субсидии для поддержки инновационных проектов. Установление партнерств с образовательными учреждениями и </w:t>
      </w:r>
      <w:proofErr w:type="gramStart"/>
      <w:r w:rsidRPr="00D411E2">
        <w:rPr>
          <w:rFonts w:eastAsia="Calibri" w:cs="Times New Roman"/>
          <w:szCs w:val="28"/>
        </w:rPr>
        <w:t>бизнес-инкубаторами</w:t>
      </w:r>
      <w:proofErr w:type="gramEnd"/>
      <w:r w:rsidRPr="00D411E2">
        <w:rPr>
          <w:rFonts w:eastAsia="Calibri" w:cs="Times New Roman"/>
          <w:szCs w:val="28"/>
        </w:rPr>
        <w:t xml:space="preserve"> также поможет улучшить качество предоставляемых услуг. В результате, такая гибкая и доступная система поддержки будет способствовать росту предпринимательства и созданию новых рабочих мест. В конечном итоге, это положительно скажется на экономике региона и стране в целом.</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2. Увеличение сроков предоставления кредита. Удлинение сроков кредитования обеспечит предпринимателям больше возможностей для развития и реализации своих проектов. Это позволит снизить финансовую нагрузку на бизнес, особенно в условиях экономической неопределенности. Более длительные сроки помогут предпринимателям лучше планировать свои финансовые потоки и распределять ресурсы. К тому же, такая мера сделает </w:t>
      </w:r>
      <w:r w:rsidRPr="00D411E2">
        <w:rPr>
          <w:rFonts w:eastAsia="Calibri" w:cs="Times New Roman"/>
          <w:szCs w:val="28"/>
        </w:rPr>
        <w:lastRenderedPageBreak/>
        <w:t>кредиты более доступными для малых и средних предприятий, которые часто сталкиваются с ограниченным доступом к финансированию. Снижение ежемесячных выплат позволит компаниям направить средства на развитие и инвестиции, а не только на обслуживание долга. Также возможно создание гибких графиков платежей, которые учитывают сезонность бизнеса. Это поможет избежать финансовых трудностей в период спада и обеспечит большую устойчивость. В результате, увеличение сроков кредитования станет важным шагом к поддержке предпринимательства и стимулированию экономического роста.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3. Увеличение сумм, предоставляемых предпринимателям. Повышение максимальных сумм кредитования даст возможность малым и средним предприятиям реализовывать масштабные проекты. Это позволит им конкурировать с крупными игроками на рынке и внедрять инновации. Большие суммы кредитов могут быть направлены на расширение производства, модернизацию оборудования и развитие новых продуктов. Создание специальных программ для поддержки наиболее перспективных инициатив поможет выделить действительно инновационные проекты и дать им дополнительный импульс. Также стоит рассмотреть возможность предоставления индивидуальных условий кредитования в зависимости от специфики бизнеса и его потребностей. Увеличение сумм кредитования может способствовать созданию новых рабочих мест и увеличению налоговых поступлений в бюджет. Важно также обеспечивать предпринимателей консультационной поддержкой, чтобы они могли эффективно использовать полученные средства. В конечном итоге, такая инициатива будет способствовать росту экономической активности и повышению конкурентоспособности на рынке.</w:t>
      </w:r>
    </w:p>
    <w:p w:rsidR="00D411E2" w:rsidRPr="00D411E2" w:rsidRDefault="00D411E2" w:rsidP="00D411E2">
      <w:pPr>
        <w:spacing w:line="360" w:lineRule="auto"/>
        <w:ind w:firstLine="708"/>
        <w:jc w:val="both"/>
        <w:rPr>
          <w:rFonts w:eastAsia="Calibri" w:cs="Times New Roman"/>
          <w:color w:val="265485"/>
          <w:szCs w:val="28"/>
        </w:rPr>
      </w:pPr>
    </w:p>
    <w:p w:rsidR="00D411E2" w:rsidRPr="00D411E2" w:rsidRDefault="00D411E2" w:rsidP="00D411E2">
      <w:pPr>
        <w:spacing w:line="360" w:lineRule="auto"/>
        <w:ind w:firstLine="708"/>
        <w:jc w:val="both"/>
        <w:rPr>
          <w:rFonts w:eastAsia="Calibri" w:cs="Times New Roman"/>
          <w:color w:val="265485"/>
          <w:szCs w:val="28"/>
        </w:rPr>
      </w:pPr>
      <w:r w:rsidRPr="00D411E2">
        <w:rPr>
          <w:rFonts w:eastAsia="Calibri" w:cs="Times New Roman"/>
          <w:color w:val="265485"/>
          <w:szCs w:val="28"/>
        </w:rPr>
        <w:lastRenderedPageBreak/>
        <w:t>7. Необоснованное увеличение стоимости технологического присоединения.</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Данная проблема остается одной из актуальных для предпринимательского сообщества региона.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Постановлением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w:t>
      </w:r>
      <w:proofErr w:type="spellStart"/>
      <w:r w:rsidRPr="00D411E2">
        <w:rPr>
          <w:rFonts w:eastAsia="Calibri" w:cs="Times New Roman"/>
          <w:szCs w:val="28"/>
        </w:rPr>
        <w:t>энергопринимающих</w:t>
      </w:r>
      <w:proofErr w:type="spellEnd"/>
      <w:r w:rsidRPr="00D411E2">
        <w:rPr>
          <w:rFonts w:eastAsia="Calibri" w:cs="Times New Roman"/>
          <w:szCs w:val="28"/>
        </w:rPr>
        <w:t xml:space="preserve"> устройств потребителей электрической энергии к электрическим сетям и признании </w:t>
      </w:r>
      <w:proofErr w:type="gramStart"/>
      <w:r w:rsidRPr="00D411E2">
        <w:rPr>
          <w:rFonts w:eastAsia="Calibri" w:cs="Times New Roman"/>
          <w:szCs w:val="28"/>
        </w:rPr>
        <w:t>утратившими</w:t>
      </w:r>
      <w:proofErr w:type="gramEnd"/>
      <w:r w:rsidRPr="00D411E2">
        <w:rPr>
          <w:rFonts w:eastAsia="Calibri" w:cs="Times New Roman"/>
          <w:szCs w:val="28"/>
        </w:rPr>
        <w:t xml:space="preserve"> силу отдельных положений некоторых актов Правительства Российской Федерации» была значительно увеличена стоимость технологического присоединения.</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До 30 июня 2022 года стоимость технологического присоединения к электрическим сетям составляла 550 рублей согласно Методическим указаниям по определению размера платы за технологическое присоединение к электрическим сетям, утверждённым Приказом ФАС России № 113517 от 29 августа 2017 года.</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Вопрос льготного </w:t>
      </w:r>
      <w:proofErr w:type="spellStart"/>
      <w:r w:rsidRPr="00D411E2">
        <w:rPr>
          <w:rFonts w:eastAsia="Calibri" w:cs="Times New Roman"/>
          <w:szCs w:val="28"/>
        </w:rPr>
        <w:t>техприсоединения</w:t>
      </w:r>
      <w:proofErr w:type="spellEnd"/>
      <w:r w:rsidRPr="00D411E2">
        <w:rPr>
          <w:rFonts w:eastAsia="Calibri" w:cs="Times New Roman"/>
          <w:szCs w:val="28"/>
        </w:rPr>
        <w:t xml:space="preserve"> обсуждался 21.06.2022 года на Президиуме Госсовета РФ под председательством Президента Российской Федерации В.В. Путина. Глава Министерства энергетики Российской Федерации обратил внимание, что фактическая стоимость </w:t>
      </w:r>
      <w:proofErr w:type="spellStart"/>
      <w:r w:rsidRPr="00D411E2">
        <w:rPr>
          <w:rFonts w:eastAsia="Calibri" w:cs="Times New Roman"/>
          <w:szCs w:val="28"/>
        </w:rPr>
        <w:t>техприсоединия</w:t>
      </w:r>
      <w:proofErr w:type="spellEnd"/>
      <w:r w:rsidRPr="00D411E2">
        <w:rPr>
          <w:rFonts w:eastAsia="Calibri" w:cs="Times New Roman"/>
          <w:szCs w:val="28"/>
        </w:rPr>
        <w:t xml:space="preserve"> составляет от 10000 до 17000 рублей/кВт, тогда как при льготном – 36 рублей/кВт (из расчёта 500 рублей за 15 кВт). Глава Минэкономразвития Российской Федерации привёл данные, согласно которым 89% осуществлённых льготных </w:t>
      </w:r>
      <w:proofErr w:type="spellStart"/>
      <w:r w:rsidRPr="00D411E2">
        <w:rPr>
          <w:rFonts w:eastAsia="Calibri" w:cs="Times New Roman"/>
          <w:szCs w:val="28"/>
        </w:rPr>
        <w:t>техприсоединений</w:t>
      </w:r>
      <w:proofErr w:type="spellEnd"/>
      <w:r w:rsidRPr="00D411E2">
        <w:rPr>
          <w:rFonts w:eastAsia="Calibri" w:cs="Times New Roman"/>
          <w:szCs w:val="28"/>
        </w:rPr>
        <w:t xml:space="preserve"> не используются в полном объёме, в результате чего затраты на содержание сетей ложатся на </w:t>
      </w:r>
      <w:proofErr w:type="spellStart"/>
      <w:r w:rsidRPr="00D411E2">
        <w:rPr>
          <w:rFonts w:eastAsia="Calibri" w:cs="Times New Roman"/>
          <w:szCs w:val="28"/>
        </w:rPr>
        <w:t>энергосбытовые</w:t>
      </w:r>
      <w:proofErr w:type="spellEnd"/>
      <w:r w:rsidRPr="00D411E2">
        <w:rPr>
          <w:rFonts w:eastAsia="Calibri" w:cs="Times New Roman"/>
          <w:szCs w:val="28"/>
        </w:rPr>
        <w:t xml:space="preserve"> компании.</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 В связи с этим было предложено компенсировать потери </w:t>
      </w:r>
      <w:proofErr w:type="spellStart"/>
      <w:r w:rsidRPr="00D411E2">
        <w:rPr>
          <w:rFonts w:eastAsia="Calibri" w:cs="Times New Roman"/>
          <w:szCs w:val="28"/>
        </w:rPr>
        <w:t>энергосбытовых</w:t>
      </w:r>
      <w:proofErr w:type="spellEnd"/>
      <w:r w:rsidRPr="00D411E2">
        <w:rPr>
          <w:rFonts w:eastAsia="Calibri" w:cs="Times New Roman"/>
          <w:szCs w:val="28"/>
        </w:rPr>
        <w:t xml:space="preserve"> компаний за счёт тех заявителей, которые не выполнили </w:t>
      </w:r>
      <w:r w:rsidRPr="00D411E2">
        <w:rPr>
          <w:rFonts w:eastAsia="Calibri" w:cs="Times New Roman"/>
          <w:szCs w:val="28"/>
        </w:rPr>
        <w:lastRenderedPageBreak/>
        <w:t xml:space="preserve">условия </w:t>
      </w:r>
      <w:proofErr w:type="spellStart"/>
      <w:r w:rsidRPr="00D411E2">
        <w:rPr>
          <w:rFonts w:eastAsia="Calibri" w:cs="Times New Roman"/>
          <w:szCs w:val="28"/>
        </w:rPr>
        <w:t>техприсоединения</w:t>
      </w:r>
      <w:proofErr w:type="spellEnd"/>
      <w:r w:rsidRPr="00D411E2">
        <w:rPr>
          <w:rFonts w:eastAsia="Calibri" w:cs="Times New Roman"/>
          <w:szCs w:val="28"/>
        </w:rPr>
        <w:t xml:space="preserve"> и в течение 3 лет не вышли на заявленное потребление.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Согласно Приказа Министерства строительства, жилищно-коммунального хозяйства и энергетики Удмуртской Республики от </w:t>
      </w:r>
      <w:proofErr w:type="spellStart"/>
      <w:proofErr w:type="gramStart"/>
      <w:r w:rsidRPr="00D411E2">
        <w:rPr>
          <w:rFonts w:eastAsia="Calibri" w:cs="Times New Roman"/>
          <w:szCs w:val="28"/>
        </w:rPr>
        <w:t>от</w:t>
      </w:r>
      <w:proofErr w:type="spellEnd"/>
      <w:proofErr w:type="gramEnd"/>
      <w:r w:rsidRPr="00D411E2">
        <w:rPr>
          <w:rFonts w:eastAsia="Calibri" w:cs="Times New Roman"/>
          <w:szCs w:val="28"/>
        </w:rPr>
        <w:t xml:space="preserve"> 5 ноября 2024 г. N 22/2 «Об установлении льготных ставок за 1 кВт запрашиваемой максимальной мощности в отношении всей совокупности мероприятий по технологическому присоединению к территориальным распределительным сетям сетевых организаций, расположенным на территории Удмуртской Республики» стоимость подключения установлена – 8600 рублей. Таким </w:t>
      </w:r>
      <w:proofErr w:type="gramStart"/>
      <w:r w:rsidRPr="00D411E2">
        <w:rPr>
          <w:rFonts w:eastAsia="Calibri" w:cs="Times New Roman"/>
          <w:szCs w:val="28"/>
        </w:rPr>
        <w:t>образом</w:t>
      </w:r>
      <w:proofErr w:type="gramEnd"/>
      <w:r w:rsidRPr="00D411E2">
        <w:rPr>
          <w:rFonts w:eastAsia="Calibri" w:cs="Times New Roman"/>
          <w:szCs w:val="28"/>
        </w:rPr>
        <w:t xml:space="preserve"> в Удмуртии подключение 15 кВт обойдется в 129000 рублей.   </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При этом в соседних регионах тарифы оставлены на уровне минимальных, рекомендованных Постановлением Правительства РФ. Затраты, понесенные ИП и юридическими лицами, также лягут на простых покупателей и получателей услуг, так как будут заложены в стоимость товаров и услуг. Такая стоимость подключения дома к электроэнергии является высокой при средней заработной плате в районе 33 323 рублей, а работников сельского хозяйства – 28000 рублей. В связи с тем, что альтернативы электроэнергии нет, жители попадают в безвыходную ситуацию и вынуждены проводить подключение.</w:t>
      </w:r>
    </w:p>
    <w:p w:rsidR="00D411E2" w:rsidRPr="00D411E2" w:rsidRDefault="00D411E2" w:rsidP="00D411E2">
      <w:pPr>
        <w:spacing w:line="360" w:lineRule="auto"/>
        <w:ind w:firstLine="708"/>
        <w:jc w:val="both"/>
        <w:rPr>
          <w:rFonts w:eastAsia="Calibri" w:cs="Times New Roman"/>
          <w:szCs w:val="28"/>
        </w:rPr>
      </w:pPr>
      <w:r w:rsidRPr="00D411E2">
        <w:rPr>
          <w:rFonts w:eastAsia="Calibri" w:cs="Times New Roman"/>
          <w:szCs w:val="28"/>
        </w:rPr>
        <w:t xml:space="preserve">Также установление данного тарифа приведет к снижению предпринимательской активности. Любые законодательные изменения должны </w:t>
      </w:r>
      <w:proofErr w:type="gramStart"/>
      <w:r w:rsidRPr="00D411E2">
        <w:rPr>
          <w:rFonts w:eastAsia="Calibri" w:cs="Times New Roman"/>
          <w:szCs w:val="28"/>
        </w:rPr>
        <w:t>проводится</w:t>
      </w:r>
      <w:proofErr w:type="gramEnd"/>
      <w:r w:rsidRPr="00D411E2">
        <w:rPr>
          <w:rFonts w:eastAsia="Calibri" w:cs="Times New Roman"/>
          <w:szCs w:val="28"/>
        </w:rPr>
        <w:t xml:space="preserve"> с учетом экономического анализа. Дополнительно следует отметить, что с учетом увеличения выработки энергии, сложившегося санкционного давления, ее экспорт понижается, а из-за завышенной стоимости подключения стимулирование потребления на внутреннем рынке не происходит, что влечет за собой вышеуказанные проблемы для предпринимателей.</w:t>
      </w:r>
    </w:p>
    <w:p w:rsidR="00BE4619" w:rsidRPr="00F9449B" w:rsidRDefault="00BE4619" w:rsidP="00BE4619">
      <w:pPr>
        <w:jc w:val="both"/>
        <w:rPr>
          <w:rFonts w:cs="Times New Roman"/>
          <w:szCs w:val="28"/>
        </w:rPr>
      </w:pPr>
    </w:p>
    <w:p w:rsidR="00D72628" w:rsidRPr="00B70C51" w:rsidRDefault="00745025" w:rsidP="00745025">
      <w:pPr>
        <w:pStyle w:val="2"/>
        <w:tabs>
          <w:tab w:val="left" w:pos="426"/>
        </w:tabs>
        <w:spacing w:beforeLines="150" w:before="360" w:afterLines="150" w:after="360" w:line="360" w:lineRule="auto"/>
        <w:jc w:val="both"/>
        <w:rPr>
          <w:rFonts w:ascii="Times New Roman" w:hAnsi="Times New Roman" w:cs="Times New Roman"/>
          <w:color w:val="265485"/>
          <w:sz w:val="28"/>
          <w:szCs w:val="28"/>
        </w:rPr>
      </w:pPr>
      <w:r>
        <w:rPr>
          <w:rFonts w:ascii="Times New Roman" w:hAnsi="Times New Roman" w:cs="Times New Roman"/>
          <w:color w:val="265485"/>
          <w:sz w:val="28"/>
          <w:szCs w:val="28"/>
        </w:rPr>
        <w:lastRenderedPageBreak/>
        <w:t xml:space="preserve">2. </w:t>
      </w:r>
      <w:r w:rsidR="00D72628" w:rsidRPr="00B70C51">
        <w:rPr>
          <w:rFonts w:ascii="Times New Roman" w:hAnsi="Times New Roman" w:cs="Times New Roman"/>
          <w:color w:val="265485"/>
          <w:sz w:val="28"/>
          <w:szCs w:val="28"/>
        </w:rPr>
        <w:t>Предложения по повышению эффективности деятельности института уполномоченных по защите прав предпринимателей</w:t>
      </w:r>
      <w:bookmarkEnd w:id="16"/>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По итогам ежегодной </w:t>
      </w:r>
      <w:proofErr w:type="gramStart"/>
      <w:r w:rsidRPr="00B70C51">
        <w:rPr>
          <w:rFonts w:cs="Times New Roman"/>
        </w:rPr>
        <w:t>работы</w:t>
      </w:r>
      <w:proofErr w:type="gramEnd"/>
      <w:r w:rsidRPr="00B70C51">
        <w:rPr>
          <w:rFonts w:cs="Times New Roman"/>
        </w:rPr>
        <w:t xml:space="preserve"> Уполномоченным при Президенте Российской Федерации по защите прав предпринимателей готовятся сводные предложения по изменению федерального законодательства в целях расширения возможностей института и повышения эффективности защиты прав предпринимателей. Данные предложения сформулированы в ежегодном докладе, представленном Президенту Российской Федерации.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то же время принятие предложенных изменений, вероятно, будет относительно медленным процессом. В настоящее время Уполномоченный осуществляет свою деятельность в условиях и при полномочиях, аналогичных предыдущему отчётному периоду. С учётом этого повторно сформулированы отдельные предложения по повышению эффективности деятельности института уполномоченных по защите прав предпринимателей, изложенные далее.</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Одним из наиболее эффективных механизмов защиты прав предпринимателей является участие Уполномоченного в судебных процессах на стороне предпринимателя. Уполномоченный регулярно использует данную возможность и участвует в судебных процессах, проходящих в арбитражных судах, в качестве третьего лица, не заявляющего самостоятельных требований. В то же время статьёй 53.1 Арбитражного процессуального кодекса Российской Федерации установлено, что вступить в дело на стороне истца или ответчика в качестве третьего лица, не заявляющего самостоятельных требований, вправе только Уполномоченный при Президенте Российской Федерации по защите прав предпринимателей. В Федеральном законе от 7 мая 2013 года № 78-ФЗ </w:t>
      </w:r>
      <w:r w:rsidRPr="00B70C51">
        <w:rPr>
          <w:rFonts w:cs="Times New Roman"/>
        </w:rPr>
        <w:br/>
        <w:t xml:space="preserve">«Об уполномоченных по защите прав предпринимателей в Российской Федерации» право уполномоченных по защите прав предпринимателей в субъекте Российской Федерации участвовать в судебных процессах на стороне </w:t>
      </w:r>
      <w:r w:rsidRPr="00B70C51">
        <w:rPr>
          <w:rFonts w:cs="Times New Roman"/>
        </w:rPr>
        <w:lastRenderedPageBreak/>
        <w:t>предпринимателей в качестве третьего лица, не заявляющего самостоятельных требований, также не установлено. Поэтому в настоящее время возможность допуска Уполномоченного к участию в судебном процессе определяет судья на основании общих правил, установленных Арбитражным процессуальным кодексом Российской Федерации, который может не согласиться с доводами Уполномоченного и отказать.</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Подобные случаи отказов уже были в практике Уполномоченного как в 2016, так и 2017 годах. </w:t>
      </w:r>
      <w:proofErr w:type="gramStart"/>
      <w:r w:rsidRPr="00B70C51">
        <w:rPr>
          <w:rFonts w:cs="Times New Roman"/>
        </w:rPr>
        <w:t>Кроме того, по мере роста активности участия Уполномоченного в судебных процессах и в связи с оказанием существенной поддержки предпринимателям в защите их прав и законных интересов, у органов государственного контроля и надзора всё чаще возникают вопросы к судьям арбитражных судов об основаниях, в соответствии с которыми Уполномоченный вступает в судебные процессы.</w:t>
      </w:r>
      <w:proofErr w:type="gramEnd"/>
      <w:r w:rsidRPr="00B70C51">
        <w:rPr>
          <w:rFonts w:cs="Times New Roman"/>
        </w:rPr>
        <w:t xml:space="preserve"> По оценке Уполномоченного текущая ситуация является пограничной. Судебная практика в Удмуртской Республике по вопросу допуска Уполномоченного в судебный процесс в качестве третьего лица, не заявляющего самостоятельных требований относительно предмета спора, в любой момент может кардинально измениться.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изложенного, представляется необходимым внести изменения в федеральное законодательство, чётко определяющие статус уполномоченных по защите прав предпринимателей в субъектах Российской Федерации в судебных процессах. Это позволит упростить процедуру допуска к рассмотрению дел предпринимателей в арбитражных судах.</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Часть вопросов, по которым предприниматели обращаются к Уполномоченному, рассматриваются судами общей юрисдикции. Участие в этих судебных </w:t>
      </w:r>
      <w:proofErr w:type="gramStart"/>
      <w:r w:rsidRPr="00B70C51">
        <w:rPr>
          <w:rFonts w:cs="Times New Roman"/>
        </w:rPr>
        <w:t>разбирательствах</w:t>
      </w:r>
      <w:proofErr w:type="gramEnd"/>
      <w:r w:rsidRPr="00B70C51">
        <w:rPr>
          <w:rFonts w:cs="Times New Roman"/>
        </w:rPr>
        <w:t xml:space="preserve"> уполномоченных по защите прав предпринимателей в субъектах Российской Федерации не предусмотрено.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Следует отметить, что проект нового Кодекса Российской Федерации об административных правонарушениях, рассматриваемый в настоящее время </w:t>
      </w:r>
      <w:r w:rsidRPr="00B70C51">
        <w:rPr>
          <w:rFonts w:cs="Times New Roman"/>
        </w:rPr>
        <w:lastRenderedPageBreak/>
        <w:t>Государственной Думой Федерального Собрания Российской Федерации (законопроект № 957581-6), предусматривает изменение подведомственности значительной части споров об административных правонарушениях, совершённых юридическими лицами и индивидуальными предпринимателями, с арбитражных судов на суды общей юрисдикции. Таким образом, их возможности судебной защиты прав и законных интересов предпринимателей при участии уполномоченных по защите прав предпринимателей в субъектах Российской Федерации будут снижены.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изложенного, представляется необходимым внести изменения в федеральное законодательство, позволяющие уполномоченным по защите прав предпринимателей в субъектах Российской Федерации вступать в судебные процессы, проводимые судами общей юрисдикции, на стороне предпринимателя.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Кроме того, при реализации функций Уполномоченного возникают ситуации, когда необходимо защищать интересы предпринимателей в ходе осуществления процедур банкротства. При этом при рассмотрении арбитражными судами дел о банкротстве, применяются специальные нормативные акты: Федеральный закон от 26 октября 2002 года № 127-ФЗ </w:t>
      </w:r>
      <w:r w:rsidRPr="00B70C51">
        <w:rPr>
          <w:rFonts w:cs="Times New Roman"/>
        </w:rPr>
        <w:br/>
        <w:t xml:space="preserve">«О несостоятельности (банкротстве)» и Федеральный закон от 25 февраля </w:t>
      </w:r>
      <w:r w:rsidRPr="00B70C51">
        <w:rPr>
          <w:rFonts w:cs="Times New Roman"/>
        </w:rPr>
        <w:br/>
        <w:t>1999 года № 40-ФЗ «О несостоятельности (банкротстве) кредитных организаций». Соответственно, для исключения возможных противоречий процессуального законодательства требуется внесение изменений также и в данные федеральные законы.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Уполномоченный уже сталкивался с отдельными препятствиями для осуществления им полномочий по участию в проверках, проводимых органами государственного контроля (надзора) и муниципального контроля. </w:t>
      </w:r>
      <w:proofErr w:type="gramStart"/>
      <w:r w:rsidRPr="00B70C51">
        <w:rPr>
          <w:rFonts w:cs="Times New Roman"/>
        </w:rPr>
        <w:t xml:space="preserve">Ограничения участия уполномоченных по защите прав предпринимателей в субъектах Российской Федерации в проверках вытекают из положений </w:t>
      </w:r>
      <w:r w:rsidRPr="00B70C51">
        <w:rPr>
          <w:rFonts w:cs="Times New Roman"/>
        </w:rPr>
        <w:lastRenderedPageBreak/>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закона от 7 мая 2013 года № 78-ФЗ «Об уполномоченных по защите прав предпринимателей в Российской Федерации».</w:t>
      </w:r>
      <w:proofErr w:type="gramEnd"/>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статье 21 Федерального закона от 26 декабря 2008 года </w:t>
      </w:r>
      <w:r w:rsidRPr="00B70C51">
        <w:rPr>
          <w:rFonts w:cs="Times New Roman"/>
        </w:rPr>
        <w:br/>
        <w:t xml:space="preserve">№ 294-ФЗ предприниматели вправе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 Федеральным законом от 7 мая 2013 года </w:t>
      </w:r>
      <w:r w:rsidRPr="00B70C51">
        <w:rPr>
          <w:rFonts w:cs="Times New Roman"/>
        </w:rPr>
        <w:br/>
        <w:t>№ 78-ФЗ предусмотрено право уполномоченных по защите прав предпринимателей в субъектах Российской Федерации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 В то же время в законах не указано право уполномоченных участвовать в рассмотрении результатов проверки.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определениям, содержащимся в Федеральном законе </w:t>
      </w:r>
      <w:r w:rsidRPr="00B70C51">
        <w:rPr>
          <w:rFonts w:cs="Times New Roman"/>
        </w:rPr>
        <w:br/>
        <w:t xml:space="preserve">от 26 декабря 2008 года № 294-ФЗ, проверка является совокупностью проводимых органом государственного контроля (надзора) или органом муниципального контроля мероприятий по контролю. </w:t>
      </w:r>
      <w:proofErr w:type="gramStart"/>
      <w:r w:rsidRPr="00B70C51">
        <w:rPr>
          <w:rFonts w:cs="Times New Roman"/>
        </w:rPr>
        <w:t xml:space="preserve">Под мероприятиями по контролю подразумеваются действия по рассмотрению документов, обследованию используемых производственных объектов и перевозимых грузов, по отбору образцов продукции, объектов окружающей среды, объектов производственной среды, по проведению их исследований, испытаний, плановых (рейдовых) осмотров, обследований, а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и (или) </w:t>
      </w:r>
      <w:r w:rsidRPr="00B70C51">
        <w:rPr>
          <w:rFonts w:cs="Times New Roman"/>
        </w:rPr>
        <w:lastRenderedPageBreak/>
        <w:t>требований, установленных муниципальными правовыми актами, с фактами</w:t>
      </w:r>
      <w:proofErr w:type="gramEnd"/>
      <w:r w:rsidRPr="00B70C51">
        <w:rPr>
          <w:rFonts w:cs="Times New Roman"/>
        </w:rPr>
        <w:t xml:space="preserve"> причинения вреда. То есть те мероприятия, которые выполняются «на месте».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 то же время решения по результатам проведённой проверки и фиксирующие их документы принимаются и оформляются уже после её проведения. В результате отдельные органы государственного контроля (надзора) или органы муниципального контроля могут не допустить уполномоченного по защите прав предпринимателей в субъекте Российской Федерации к рассмотрению материалов по результатам проверки, мотивируя своё решение тем, что проверка уже завершена, а законодательством участие уполномоченных в рассмотрении её результатов не предусмотрено. Примером может служить случай, когда Управление Пенсионного фонда Российской Федерации в городе Ижевске отклонило заявку Уполномоченного на </w:t>
      </w:r>
      <w:proofErr w:type="gramStart"/>
      <w:r w:rsidRPr="00B70C51">
        <w:rPr>
          <w:rFonts w:cs="Times New Roman"/>
        </w:rPr>
        <w:t>участие</w:t>
      </w:r>
      <w:proofErr w:type="gramEnd"/>
      <w:r w:rsidRPr="00B70C51">
        <w:rPr>
          <w:rFonts w:cs="Times New Roman"/>
        </w:rPr>
        <w:t xml:space="preserve"> в рассмотрении результатов проверки сославшись на нормы Федерального закона от 27 июля 2009 года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согласно которым рассмотрение материалов выездной проверки осуществляется после её завершения.</w:t>
      </w:r>
    </w:p>
    <w:p w:rsidR="00D72628" w:rsidRPr="00B70C51" w:rsidRDefault="00D72628" w:rsidP="00D72628">
      <w:pPr>
        <w:tabs>
          <w:tab w:val="left" w:pos="1134"/>
        </w:tabs>
        <w:spacing w:line="360" w:lineRule="auto"/>
        <w:ind w:firstLine="709"/>
        <w:jc w:val="both"/>
        <w:rPr>
          <w:rFonts w:cs="Times New Roman"/>
        </w:rPr>
      </w:pPr>
      <w:proofErr w:type="gramStart"/>
      <w:r w:rsidRPr="00B70C51">
        <w:rPr>
          <w:rFonts w:cs="Times New Roman"/>
        </w:rPr>
        <w:t>Учитывая изложенное, представляется необходимым внести изменения в федеральное законодательство, чётко регламентирующие механизм участия уполномоченных по защите прав предпринимателей в проверках, проводимых органами государственного контроля (надзора) и органами муниципального контроля, в том числе вопрос участия уполномоченных в рассмотрении результатов и материалов проверок.</w:t>
      </w:r>
      <w:proofErr w:type="gramEnd"/>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 учётом полученного за последние годы опыта работы Уполномоченного представляется необходимым совершенствование отдельных положений Закона Удмуртской Республики от 7 октября 2013 года № 56-РЗ «Об Уполномоченном по защите прав предпринимателей в Удмуртской </w:t>
      </w:r>
      <w:r w:rsidRPr="00B70C51">
        <w:rPr>
          <w:rFonts w:cs="Times New Roman"/>
        </w:rPr>
        <w:lastRenderedPageBreak/>
        <w:t>Республике». Текущая редакция Закона готовилась и принималась до фактического создания института уполномоченного по защите прав предпринимателей в Удмуртской Республике, поэтому в полной мере не отражает особенностей его фактической работы. В частности, требует корректировки положения, регулирующие:</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возможные итоги рассмотрения обращений предпринимателей. Например, Законом в недостаточной мере урегулирована такая ситуация, когда действия Уполномоченного способствовали восстановлению нарушенных прав заявителя;</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 xml:space="preserve">сроки рассмотрения отдельных обращений предпринимателей. </w:t>
      </w:r>
      <w:proofErr w:type="gramStart"/>
      <w:r w:rsidRPr="00B70C51">
        <w:rPr>
          <w:rFonts w:cs="Times New Roman"/>
        </w:rPr>
        <w:t>Например, при вступлении в судебный процесс период работы с поступившей жалобой может составлять 6-12 месяцев, в то время как по Закону максимальный срок, в течение которого Уполномоченный должен дать письменный ответ заявителю, составляет 60 дней;</w:t>
      </w:r>
      <w:proofErr w:type="gramEnd"/>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механизмы применения Уполномоченным такой меры реагирования как заключение с указанием мер по восстановлению прав и соблюдению законных интересов предпринимателей. Например, Законом предусмотрено, что такое заключение является обязательным для рассмотрения только органами государственной власти Удмуртской Республики;</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возможность назначения Уполномоченным своих общественных представителей по отдельным направлениям деятельности. Например, Законом установлено, что Уполномоченный вправе назначать своих общественных представителей, работающих на безвозмездной основе, только в муниципальных образованиях в Удмуртской Республике (то есть по территориальному признаку);</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и другие вопросы.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Внесение вышеуказанных изменений в Закон Удмуртской Республики </w:t>
      </w:r>
      <w:r w:rsidRPr="00B70C51">
        <w:rPr>
          <w:rFonts w:cs="Times New Roman"/>
        </w:rPr>
        <w:br/>
        <w:t xml:space="preserve">от 7 октября 2013 года № 56-РЗ «Об Уполномоченном по защите прав </w:t>
      </w:r>
      <w:r w:rsidRPr="00B70C51">
        <w:rPr>
          <w:rFonts w:cs="Times New Roman"/>
        </w:rPr>
        <w:lastRenderedPageBreak/>
        <w:t>предпринимателей в Удмуртской Республике» позволит повысить эффективность реализации Уполномоченным возложенных на него задач и устранит противоречия с существующей практикой защиты прав предпринимателей, выработанной по итогам деятельности института в течение последних четырёх лет.</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К числу организационных вопросов, существенного ограничивающих возможности Уполномоченного, можно отнести ограничения, накладываемые недостаточной численностью сотрудников Аппарата Уполномоченного.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Существующая численность аппарата Уполномоченного не позволяет в полном объёме использовать наиболее эффективный способ защиты прав предпринимателей – участие в судебных процессах на стороне предпринимателей. Например, в течение 2017 года Уполномоченный и сотрудники его Аппарата для защиты прав обратившихся предпринимателей приняли участие в 10 судебных процессах (42 судебных заседаниях различных инстанций), в 8 из 10 процессов решения были в пользу предпринимателей. В 2018  году из 7 процессов было выиграно 6. </w:t>
      </w:r>
      <w:proofErr w:type="gramStart"/>
      <w:r w:rsidR="00864B15" w:rsidRPr="00B70C51">
        <w:rPr>
          <w:rFonts w:cs="Times New Roman"/>
        </w:rPr>
        <w:t>При этом до 2018 года в Аппарате Уполномоченного осуществляли работу лишь два сотрудника, обеспечивающие защиту прав предпринимателей в судебных органах: один помощник-юрист (который кроме того осуществлял иные направления деятельности, такие как проведение государственных закупок или ведение кадровой работы), а также руководитель Аппарата Уполномоченного (также в дополнение обязанностям руководителя организации и целому ряду других направлений работы).</w:t>
      </w:r>
      <w:proofErr w:type="gramEnd"/>
      <w:r w:rsidR="00905D4F" w:rsidRPr="00B70C51">
        <w:rPr>
          <w:rFonts w:cs="Times New Roman"/>
        </w:rPr>
        <w:t xml:space="preserve"> </w:t>
      </w:r>
      <w:r w:rsidRPr="00B70C51">
        <w:rPr>
          <w:rFonts w:cs="Times New Roman"/>
        </w:rPr>
        <w:t xml:space="preserve">В 2019 году было 3 </w:t>
      </w:r>
      <w:proofErr w:type="gramStart"/>
      <w:r w:rsidRPr="00B70C51">
        <w:rPr>
          <w:rFonts w:cs="Times New Roman"/>
        </w:rPr>
        <w:t>судебных</w:t>
      </w:r>
      <w:proofErr w:type="gramEnd"/>
      <w:r w:rsidRPr="00B70C51">
        <w:rPr>
          <w:rFonts w:cs="Times New Roman"/>
        </w:rPr>
        <w:t xml:space="preserve"> процесса. </w:t>
      </w:r>
      <w:r w:rsidR="00864B15" w:rsidRPr="00B70C51">
        <w:rPr>
          <w:rFonts w:cs="Times New Roman"/>
        </w:rPr>
        <w:t xml:space="preserve">В 2020 году судебных процессов не было. </w:t>
      </w:r>
      <w:r w:rsidR="008E6F74" w:rsidRPr="00B70C51">
        <w:rPr>
          <w:rFonts w:cs="Times New Roman"/>
        </w:rPr>
        <w:t>В 2021-</w:t>
      </w:r>
      <w:r w:rsidR="0034478E">
        <w:rPr>
          <w:rFonts w:cs="Times New Roman"/>
        </w:rPr>
        <w:t>2024</w:t>
      </w:r>
      <w:r w:rsidR="008E6F74" w:rsidRPr="00B70C51">
        <w:rPr>
          <w:rFonts w:cs="Times New Roman"/>
        </w:rPr>
        <w:t xml:space="preserve"> годах было также 3 судебных процесса.</w:t>
      </w:r>
    </w:p>
    <w:p w:rsidR="00237DB4" w:rsidRDefault="00D72628" w:rsidP="00237DB4">
      <w:pPr>
        <w:tabs>
          <w:tab w:val="left" w:pos="1134"/>
        </w:tabs>
        <w:spacing w:line="360" w:lineRule="auto"/>
        <w:ind w:firstLine="709"/>
        <w:jc w:val="both"/>
        <w:rPr>
          <w:rFonts w:cs="Times New Roman"/>
        </w:rPr>
      </w:pPr>
      <w:r w:rsidRPr="00B70C51">
        <w:rPr>
          <w:rFonts w:cs="Times New Roman"/>
        </w:rPr>
        <w:t xml:space="preserve">Учитывая трудоёмкость данной </w:t>
      </w:r>
      <w:proofErr w:type="gramStart"/>
      <w:r w:rsidRPr="00B70C51">
        <w:rPr>
          <w:rFonts w:cs="Times New Roman"/>
        </w:rPr>
        <w:t>деятельности</w:t>
      </w:r>
      <w:proofErr w:type="gramEnd"/>
      <w:r w:rsidRPr="00B70C51">
        <w:rPr>
          <w:rFonts w:cs="Times New Roman"/>
        </w:rPr>
        <w:t xml:space="preserve"> подготовка к судебным заседаниям и участие в них осуществляются практически в постоянном режиме, а возможности участия в судебных заседаниях апелляционной и кассационной инстанций, арбитражные суды которых расположены в городах </w:t>
      </w:r>
      <w:r w:rsidRPr="00B70C51">
        <w:rPr>
          <w:rFonts w:cs="Times New Roman"/>
        </w:rPr>
        <w:lastRenderedPageBreak/>
        <w:t>Пермь и Екатеринбург, сильно ограничены. После сокращения численности аппарата Уполномоченного в начале 2018 года на 50% с 4 чел. до 2 чел., возможности участия Уполномоченного в судах резко сократились. По состоянию на середину 202</w:t>
      </w:r>
      <w:r w:rsidR="005804EE">
        <w:rPr>
          <w:rFonts w:cs="Times New Roman"/>
        </w:rPr>
        <w:t>4</w:t>
      </w:r>
      <w:r w:rsidRPr="00B70C51">
        <w:rPr>
          <w:rFonts w:cs="Times New Roman"/>
        </w:rPr>
        <w:t xml:space="preserve"> года ситуация со штатом не изменилась, однако продолжается активная работа со всеми контрольно-надзорными органами, направленная на снижение административного давления на бизнес. </w:t>
      </w:r>
      <w:bookmarkStart w:id="17" w:name="_Toc508788607"/>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237DB4" w:rsidRDefault="00237DB4" w:rsidP="00237DB4">
      <w:pPr>
        <w:tabs>
          <w:tab w:val="left" w:pos="1134"/>
        </w:tabs>
        <w:spacing w:line="360" w:lineRule="auto"/>
        <w:ind w:firstLine="709"/>
        <w:jc w:val="both"/>
        <w:rPr>
          <w:rFonts w:cs="Times New Roman"/>
        </w:rPr>
      </w:pPr>
    </w:p>
    <w:p w:rsidR="00D72628" w:rsidRPr="00B70C51" w:rsidRDefault="00D72628" w:rsidP="00237DB4">
      <w:pPr>
        <w:tabs>
          <w:tab w:val="left" w:pos="1134"/>
        </w:tabs>
        <w:spacing w:line="360" w:lineRule="auto"/>
        <w:ind w:firstLine="709"/>
        <w:rPr>
          <w:rFonts w:cs="Times New Roman"/>
          <w:color w:val="265485"/>
          <w:sz w:val="32"/>
          <w:szCs w:val="32"/>
        </w:rPr>
      </w:pPr>
      <w:r w:rsidRPr="00B70C51">
        <w:rPr>
          <w:rFonts w:cs="Times New Roman"/>
          <w:color w:val="265485"/>
          <w:sz w:val="32"/>
          <w:szCs w:val="32"/>
        </w:rPr>
        <w:lastRenderedPageBreak/>
        <w:t>Резюме</w:t>
      </w:r>
      <w:bookmarkEnd w:id="17"/>
    </w:p>
    <w:p w:rsidR="00D72628" w:rsidRPr="00B70C51" w:rsidRDefault="00D72628" w:rsidP="008753C1">
      <w:pPr>
        <w:tabs>
          <w:tab w:val="left" w:pos="1134"/>
        </w:tabs>
        <w:spacing w:line="360" w:lineRule="auto"/>
        <w:ind w:firstLine="709"/>
        <w:jc w:val="both"/>
        <w:rPr>
          <w:rFonts w:cs="Times New Roman"/>
        </w:rPr>
      </w:pPr>
      <w:r w:rsidRPr="00B70C51">
        <w:rPr>
          <w:rFonts w:cs="Times New Roman"/>
        </w:rPr>
        <w:t xml:space="preserve">По итогам </w:t>
      </w:r>
      <w:r w:rsidR="0034478E">
        <w:rPr>
          <w:rFonts w:cs="Times New Roman"/>
        </w:rPr>
        <w:t>2024</w:t>
      </w:r>
      <w:r w:rsidRPr="00B70C51">
        <w:rPr>
          <w:rFonts w:cs="Times New Roman"/>
        </w:rPr>
        <w:t xml:space="preserve"> года можно сделать вывод о том, обеспеч</w:t>
      </w:r>
      <w:r w:rsidR="008753C1">
        <w:rPr>
          <w:rFonts w:cs="Times New Roman"/>
        </w:rPr>
        <w:t>ена</w:t>
      </w:r>
      <w:r w:rsidRPr="00B70C51">
        <w:rPr>
          <w:rFonts w:cs="Times New Roman"/>
        </w:rPr>
        <w:t xml:space="preserve"> высокая доступность и простота обращения к </w:t>
      </w:r>
      <w:r w:rsidR="008753C1">
        <w:rPr>
          <w:rFonts w:cs="Times New Roman"/>
        </w:rPr>
        <w:t>Уполномоченному</w:t>
      </w:r>
      <w:r w:rsidRPr="00B70C51">
        <w:rPr>
          <w:rFonts w:cs="Times New Roman"/>
        </w:rPr>
        <w:t xml:space="preserve"> через официальный сайт посредством </w:t>
      </w:r>
      <w:proofErr w:type="gramStart"/>
      <w:r w:rsidRPr="00B70C51">
        <w:rPr>
          <w:rFonts w:cs="Times New Roman"/>
        </w:rPr>
        <w:t>Интернет-приёмной</w:t>
      </w:r>
      <w:proofErr w:type="gramEnd"/>
      <w:r w:rsidRPr="00B70C51">
        <w:rPr>
          <w:rFonts w:cs="Times New Roman"/>
        </w:rPr>
        <w:t>. Уполномоченным принимаются в работу обращения в свободной форме, в том числе направленные на офици</w:t>
      </w:r>
      <w:r w:rsidR="008753C1">
        <w:rPr>
          <w:rFonts w:cs="Times New Roman"/>
        </w:rPr>
        <w:t xml:space="preserve">альный адрес электронной почты. </w:t>
      </w:r>
      <w:r w:rsidRPr="00B70C51">
        <w:rPr>
          <w:rFonts w:cs="Times New Roman"/>
        </w:rPr>
        <w:t>У больш</w:t>
      </w:r>
      <w:r w:rsidR="008753C1">
        <w:rPr>
          <w:rFonts w:cs="Times New Roman"/>
        </w:rPr>
        <w:t>инства</w:t>
      </w:r>
      <w:r w:rsidRPr="00B70C51">
        <w:rPr>
          <w:rFonts w:cs="Times New Roman"/>
        </w:rPr>
        <w:t xml:space="preserve"> </w:t>
      </w:r>
      <w:proofErr w:type="gramStart"/>
      <w:r w:rsidRPr="00B70C51">
        <w:rPr>
          <w:rFonts w:cs="Times New Roman"/>
        </w:rPr>
        <w:t>обратившихся</w:t>
      </w:r>
      <w:proofErr w:type="gramEnd"/>
      <w:r w:rsidRPr="00B70C51">
        <w:rPr>
          <w:rFonts w:cs="Times New Roman"/>
        </w:rPr>
        <w:t xml:space="preserve"> нарушенные права и законные интересы б</w:t>
      </w:r>
      <w:r w:rsidR="008753C1">
        <w:rPr>
          <w:rFonts w:cs="Times New Roman"/>
        </w:rPr>
        <w:t>ыли восстановлены</w:t>
      </w:r>
      <w:r w:rsidRPr="00B70C51">
        <w:rPr>
          <w:rFonts w:cs="Times New Roman"/>
        </w:rPr>
        <w:t>.</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Продолжилась практика участия Уполномоченного в проверках, проводимых органами государственного контроля (надзора) и органами муниципального контроля.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Расширяется практика участия Уполномоченного в организации крупных мероприятий с участием </w:t>
      </w:r>
      <w:proofErr w:type="gramStart"/>
      <w:r w:rsidRPr="00B70C51">
        <w:rPr>
          <w:rFonts w:cs="Times New Roman"/>
        </w:rPr>
        <w:t>бизнес-сообщества</w:t>
      </w:r>
      <w:proofErr w:type="gramEnd"/>
      <w:r w:rsidRPr="00B70C51">
        <w:rPr>
          <w:rFonts w:cs="Times New Roman"/>
        </w:rPr>
        <w:t xml:space="preserve">, в работе коллегиальных органов.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Общественный совет при Уполномоченном, в состав которого входят представители </w:t>
      </w:r>
      <w:proofErr w:type="gramStart"/>
      <w:r w:rsidRPr="00B70C51">
        <w:rPr>
          <w:rFonts w:cs="Times New Roman"/>
        </w:rPr>
        <w:t>бизнес-сообщества</w:t>
      </w:r>
      <w:proofErr w:type="gramEnd"/>
      <w:r w:rsidRPr="00B70C51">
        <w:rPr>
          <w:rFonts w:cs="Times New Roman"/>
        </w:rPr>
        <w:t>, является действующим органом, во многом определяющим основные направления системной деятельности Уполномоченного.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Уполномоченный регулярно взаимодействует с предпринимательским со</w:t>
      </w:r>
      <w:r w:rsidR="008753C1">
        <w:rPr>
          <w:rFonts w:cs="Times New Roman"/>
        </w:rPr>
        <w:t xml:space="preserve">обществом Удмуртской Республики, </w:t>
      </w:r>
      <w:r w:rsidRPr="00B70C51">
        <w:rPr>
          <w:rFonts w:cs="Times New Roman"/>
        </w:rPr>
        <w:t>открыт для общения и всегда готов для личных встреч с предпринимателями.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Активно ведётся аккаунт Уполномоченного в социальной сети </w:t>
      </w:r>
      <w:proofErr w:type="spellStart"/>
      <w:r w:rsidR="00454B15">
        <w:rPr>
          <w:rFonts w:cs="Times New Roman"/>
        </w:rPr>
        <w:t>Вконтакте</w:t>
      </w:r>
      <w:proofErr w:type="spellEnd"/>
      <w:r w:rsidRPr="00B70C51">
        <w:rPr>
          <w:rFonts w:cs="Times New Roman"/>
        </w:rPr>
        <w:t xml:space="preserve">, </w:t>
      </w:r>
      <w:r w:rsidR="008753C1">
        <w:rPr>
          <w:rFonts w:cs="Times New Roman"/>
        </w:rPr>
        <w:t xml:space="preserve">в социальных мессенджерах </w:t>
      </w:r>
      <w:r w:rsidRPr="00B70C51">
        <w:rPr>
          <w:rFonts w:cs="Times New Roman"/>
        </w:rPr>
        <w:t>в котор</w:t>
      </w:r>
      <w:r w:rsidR="008753C1">
        <w:rPr>
          <w:rFonts w:cs="Times New Roman"/>
        </w:rPr>
        <w:t>ых</w:t>
      </w:r>
      <w:r w:rsidRPr="00B70C51">
        <w:rPr>
          <w:rFonts w:cs="Times New Roman"/>
        </w:rPr>
        <w:t xml:space="preserve"> он публикует </w:t>
      </w:r>
      <w:proofErr w:type="gramStart"/>
      <w:r w:rsidRPr="00B70C51">
        <w:rPr>
          <w:rFonts w:cs="Times New Roman"/>
        </w:rPr>
        <w:t>полезную</w:t>
      </w:r>
      <w:proofErr w:type="gramEnd"/>
      <w:r w:rsidRPr="00B70C51">
        <w:rPr>
          <w:rFonts w:cs="Times New Roman"/>
        </w:rPr>
        <w:t xml:space="preserve"> для бизнеса информации и в менее формальной обстановке обсужд</w:t>
      </w:r>
      <w:r w:rsidR="008753C1">
        <w:rPr>
          <w:rFonts w:cs="Times New Roman"/>
        </w:rPr>
        <w:t>аются</w:t>
      </w:r>
      <w:r w:rsidRPr="00B70C51">
        <w:rPr>
          <w:rFonts w:cs="Times New Roman"/>
        </w:rPr>
        <w:t xml:space="preserve"> вопросы осуществления предпринимательской деятельности</w:t>
      </w:r>
      <w:r w:rsidR="008753C1">
        <w:rPr>
          <w:rFonts w:cs="Times New Roman"/>
        </w:rPr>
        <w:t xml:space="preserve"> с участием представителей госорганов</w:t>
      </w:r>
      <w:r w:rsidRPr="00B70C51">
        <w:rPr>
          <w:rFonts w:cs="Times New Roman"/>
        </w:rPr>
        <w:t xml:space="preserve">. </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 xml:space="preserve">Несмотря на достигнутые результаты, существует необходимость в дальнейшем развитии института уполномоченного по защите прав предпринимателей в Удмуртской Республике. С одной стороны, требуется улучшение нормативной правовой базы, которая служит основой работы </w:t>
      </w:r>
      <w:r w:rsidRPr="00322FF3">
        <w:rPr>
          <w:rFonts w:cs="Times New Roman"/>
        </w:rPr>
        <w:lastRenderedPageBreak/>
        <w:t>Уполномоченного, с целью более четкого и детального определения его полномочий и устранения противоречий с успешной практикой защиты прав предпринимателей. С другой стороны, в связи с расширением полномочий в области участия в административных процессах, необходимо увеличить численность сотрудников Аппарата Уполномоченного, который является ключевым ресурсом для реализации всех доступных мер по защите прав и законных интересов предпринимателей в регионе.</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 xml:space="preserve">Действия региональных властей, Главы Удмуртской Республики и Уполномоченного по улучшению условий ведения бизнеса в регионе, несмотря на сложные внешние экономические обстоятельства, уже </w:t>
      </w:r>
      <w:proofErr w:type="gramStart"/>
      <w:r w:rsidRPr="00322FF3">
        <w:rPr>
          <w:rFonts w:cs="Times New Roman"/>
        </w:rPr>
        <w:t>принесли положительные результаты</w:t>
      </w:r>
      <w:proofErr w:type="gramEnd"/>
      <w:r w:rsidRPr="00322FF3">
        <w:rPr>
          <w:rFonts w:cs="Times New Roman"/>
        </w:rPr>
        <w:t xml:space="preserve">. Оценка </w:t>
      </w:r>
      <w:proofErr w:type="gramStart"/>
      <w:r w:rsidRPr="00322FF3">
        <w:rPr>
          <w:rFonts w:cs="Times New Roman"/>
        </w:rPr>
        <w:t>бизнес-условий</w:t>
      </w:r>
      <w:proofErr w:type="gramEnd"/>
      <w:r w:rsidRPr="00322FF3">
        <w:rPr>
          <w:rFonts w:cs="Times New Roman"/>
        </w:rPr>
        <w:t xml:space="preserve"> в Удмуртской Республике растет уже </w:t>
      </w:r>
      <w:r>
        <w:rPr>
          <w:rFonts w:cs="Times New Roman"/>
        </w:rPr>
        <w:t>три</w:t>
      </w:r>
      <w:r w:rsidRPr="00322FF3">
        <w:rPr>
          <w:rFonts w:cs="Times New Roman"/>
        </w:rPr>
        <w:t xml:space="preserve"> года подряд, хотя потенциал для дальнейшего роста все еще значителен.</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 xml:space="preserve">Как и в предыдущие годы, на оценку </w:t>
      </w:r>
      <w:proofErr w:type="gramStart"/>
      <w:r w:rsidRPr="00322FF3">
        <w:rPr>
          <w:rFonts w:cs="Times New Roman"/>
        </w:rPr>
        <w:t>бизнес-сообщества</w:t>
      </w:r>
      <w:proofErr w:type="gramEnd"/>
      <w:r w:rsidRPr="00322FF3">
        <w:rPr>
          <w:rFonts w:cs="Times New Roman"/>
        </w:rPr>
        <w:t xml:space="preserve"> продолжают оказывать влияние решения, принимаемые на федеральном уровне. Новые требования к ведению предпринимательства могут создать дополнительные сложности и нивелировать положительные инициативы, реализуемые руководством страны и региона. Изменения в правилах ведения бизнеса существенно увеличивают риски для предпринимателей и снижают их активность.</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Среди государственных органов, которые, по мнению опрошенных владельцев бизнеса и руководителей коммерческих компаний, создают наибольшие административные преграды для предприниматель</w:t>
      </w:r>
      <w:r>
        <w:rPr>
          <w:rFonts w:cs="Times New Roman"/>
        </w:rPr>
        <w:t>ск</w:t>
      </w:r>
      <w:r w:rsidRPr="00322FF3">
        <w:rPr>
          <w:rFonts w:cs="Times New Roman"/>
        </w:rPr>
        <w:t>ой деятельности в Удмуртской Республике, по-прежнему выделяются налоговые службы. Также часто упоминаются административные барьеры со стороны Роспотребнадзора.</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 xml:space="preserve">С реализацией предложений, озвученных предпринимательским сообществом в данном докладе, можно улучшить условия для ведения бизнеса </w:t>
      </w:r>
      <w:r w:rsidRPr="00322FF3">
        <w:rPr>
          <w:rFonts w:cs="Times New Roman"/>
        </w:rPr>
        <w:lastRenderedPageBreak/>
        <w:t>в Удмуртии, улучшить экономическое положение значительного числа индивидуальных предпринимателей и коммерческих организаций, а также повысить инвестиционную привлекательность региона.</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 xml:space="preserve">В то же время многие актуальные системные проблемы в сфере предпринимательства, описанные в данном докладе, находятся в ведении федеральных государственных органов. Учитывая это, Уполномоченному и государственным органам Удмуртской Республики необходимо приложить </w:t>
      </w:r>
      <w:r w:rsidR="00E06531">
        <w:rPr>
          <w:rFonts w:cs="Times New Roman"/>
        </w:rPr>
        <w:t>множество</w:t>
      </w:r>
      <w:r w:rsidRPr="00322FF3">
        <w:rPr>
          <w:rFonts w:cs="Times New Roman"/>
        </w:rPr>
        <w:t xml:space="preserve"> усилий для внесения изменений в федеральное законодательство и нормативные акты, разработанные федеральными органами исполнительной власти.</w:t>
      </w:r>
    </w:p>
    <w:p w:rsidR="00A018F8" w:rsidRPr="00B70C51" w:rsidRDefault="00B43DBD" w:rsidP="00322FF3">
      <w:pPr>
        <w:tabs>
          <w:tab w:val="left" w:pos="1134"/>
        </w:tabs>
        <w:spacing w:line="360" w:lineRule="auto"/>
        <w:ind w:firstLine="709"/>
        <w:jc w:val="both"/>
        <w:rPr>
          <w:rFonts w:cs="Times New Roman"/>
        </w:rPr>
      </w:pPr>
      <w:r>
        <w:rPr>
          <w:rFonts w:cs="Times New Roman"/>
        </w:rPr>
        <w:t>Руководство</w:t>
      </w:r>
      <w:r w:rsidR="00322FF3" w:rsidRPr="00322FF3">
        <w:rPr>
          <w:rFonts w:cs="Times New Roman"/>
        </w:rPr>
        <w:t xml:space="preserve"> Удмуртской Республики неоднократно подчеркивали важность развития экономи</w:t>
      </w:r>
      <w:r w:rsidR="00E06531">
        <w:rPr>
          <w:rFonts w:cs="Times New Roman"/>
        </w:rPr>
        <w:t>ческого потенциала</w:t>
      </w:r>
      <w:r w:rsidR="00322FF3" w:rsidRPr="00322FF3">
        <w:rPr>
          <w:rFonts w:cs="Times New Roman"/>
        </w:rPr>
        <w:t xml:space="preserve"> региона и поддержки налогоплательщиков-предпринимателей. Налажен</w:t>
      </w:r>
      <w:r w:rsidR="00E06531">
        <w:rPr>
          <w:rFonts w:cs="Times New Roman"/>
        </w:rPr>
        <w:t>ный</w:t>
      </w:r>
      <w:r w:rsidR="00322FF3" w:rsidRPr="00322FF3">
        <w:rPr>
          <w:rFonts w:cs="Times New Roman"/>
        </w:rPr>
        <w:t xml:space="preserve"> диалог между бизнесом и властью позволяет, несмотря на бюджетные трудности, принимать решения, в том числе по снижению налогового бремени для бизнеса. Такой подход </w:t>
      </w:r>
      <w:proofErr w:type="gramStart"/>
      <w:r w:rsidR="00322FF3" w:rsidRPr="00322FF3">
        <w:rPr>
          <w:rFonts w:cs="Times New Roman"/>
        </w:rPr>
        <w:t>приносит положительные результаты</w:t>
      </w:r>
      <w:proofErr w:type="gramEnd"/>
      <w:r w:rsidR="00322FF3" w:rsidRPr="00322FF3">
        <w:rPr>
          <w:rFonts w:cs="Times New Roman"/>
        </w:rPr>
        <w:t xml:space="preserve"> в развитии экономики региона и повышении его инвестиционной привлекательности.</w:t>
      </w:r>
    </w:p>
    <w:sectPr w:rsidR="00A018F8" w:rsidRPr="00B70C51" w:rsidSect="00155AF5">
      <w:pgSz w:w="11906" w:h="16838"/>
      <w:pgMar w:top="993" w:right="1133" w:bottom="1560"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7BB" w:rsidRDefault="00BD27BB" w:rsidP="00A2160F">
      <w:r>
        <w:separator/>
      </w:r>
    </w:p>
  </w:endnote>
  <w:endnote w:type="continuationSeparator" w:id="0">
    <w:p w:rsidR="00BD27BB" w:rsidRDefault="00BD27BB" w:rsidP="00A2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altName w:val="Times New Roman"/>
    <w:charset w:val="CC"/>
    <w:family w:val="roman"/>
    <w:pitch w:val="variable"/>
    <w:sig w:usb0="E0000AFF" w:usb1="500078FF" w:usb2="00000021" w:usb3="00000000" w:csb0="000001BF" w:csb1="00000000"/>
    <w:embedRegular r:id="rId1" w:fontKey="{78CC8844-7657-4D87-A11F-F7B5203B4B7D}"/>
  </w:font>
  <w:font w:name="Calibri">
    <w:panose1 w:val="020F0502020204030204"/>
    <w:charset w:val="CC"/>
    <w:family w:val="swiss"/>
    <w:pitch w:val="variable"/>
    <w:sig w:usb0="E10002FF" w:usb1="4000ACFF" w:usb2="00000009" w:usb3="00000000" w:csb0="0000019F" w:csb1="00000000"/>
    <w:embedRegular r:id="rId2" w:fontKey="{31C8866A-0E93-4627-BE4E-80E5DE7AF599}"/>
    <w:embedBold r:id="rId3" w:fontKey="{51A0DFCE-09D4-48F6-90E2-F462107216B4}"/>
    <w:embedItalic r:id="rId4" w:fontKey="{2AD77B67-5068-4B63-A976-6648C32298EE}"/>
  </w:font>
  <w:font w:name="Cambria">
    <w:panose1 w:val="02040503050406030204"/>
    <w:charset w:val="CC"/>
    <w:family w:val="roman"/>
    <w:pitch w:val="variable"/>
    <w:sig w:usb0="E00002FF" w:usb1="400004FF" w:usb2="00000000" w:usb3="00000000" w:csb0="0000019F" w:csb1="00000000"/>
    <w:embedRegular r:id="rId5" w:fontKey="{3E5ECEDA-F3C6-462C-A0BC-6987EBA797CF}"/>
    <w:embedBold r:id="rId6" w:fontKey="{D50F2682-47AD-4109-AB8B-CE9F523DF97A}"/>
    <w:embedItalic r:id="rId7" w:fontKey="{C4809A92-02CB-449E-95EA-53D53377E7BE}"/>
  </w:font>
  <w:font w:name="Tahoma">
    <w:panose1 w:val="020B0604030504040204"/>
    <w:charset w:val="CC"/>
    <w:family w:val="swiss"/>
    <w:pitch w:val="variable"/>
    <w:sig w:usb0="E1002EFF" w:usb1="C000605B" w:usb2="00000029" w:usb3="00000000" w:csb0="000101FF" w:csb1="00000000"/>
    <w:embedRegular r:id="rId8" w:fontKey="{00F20019-2005-4644-96A8-9F4654DB6568}"/>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175734"/>
      <w:docPartObj>
        <w:docPartGallery w:val="Page Numbers (Bottom of Page)"/>
        <w:docPartUnique/>
      </w:docPartObj>
    </w:sdtPr>
    <w:sdtEndPr>
      <w:rPr>
        <w:rFonts w:ascii="Tinos" w:hAnsi="Tinos" w:cs="Tinos"/>
        <w:color w:val="265485"/>
        <w:sz w:val="26"/>
        <w:szCs w:val="26"/>
      </w:rPr>
    </w:sdtEndPr>
    <w:sdtContent>
      <w:p w:rsidR="00920481" w:rsidRPr="00905B72" w:rsidRDefault="00920481" w:rsidP="00CC5A21">
        <w:pPr>
          <w:pStyle w:val="ae"/>
          <w:rPr>
            <w:rFonts w:ascii="Tinos" w:hAnsi="Tinos" w:cs="Tinos"/>
            <w:color w:val="265485"/>
            <w:sz w:val="26"/>
            <w:szCs w:val="26"/>
          </w:rPr>
        </w:pPr>
        <w:r>
          <w:rPr>
            <w:rFonts w:ascii="Tinos" w:hAnsi="Tinos" w:cs="Tinos"/>
            <w:noProof/>
            <w:color w:val="265485"/>
            <w:sz w:val="26"/>
            <w:szCs w:val="26"/>
            <w:lang w:eastAsia="ru-RU"/>
          </w:rPr>
          <mc:AlternateContent>
            <mc:Choice Requires="wps">
              <w:drawing>
                <wp:anchor distT="0" distB="0" distL="114300" distR="114300" simplePos="0" relativeHeight="251673600" behindDoc="0" locked="0" layoutInCell="1" allowOverlap="1" wp14:anchorId="531003EA" wp14:editId="28730D9D">
                  <wp:simplePos x="0" y="0"/>
                  <wp:positionH relativeFrom="column">
                    <wp:posOffset>8890</wp:posOffset>
                  </wp:positionH>
                  <wp:positionV relativeFrom="paragraph">
                    <wp:posOffset>-48260</wp:posOffset>
                  </wp:positionV>
                  <wp:extent cx="9215755" cy="0"/>
                  <wp:effectExtent l="5080" t="11430" r="8890" b="762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333183" id="_x0000_t32" coordsize="21600,21600" o:spt="32" o:oned="t" path="m,l21600,21600e" filled="f">
                  <v:path arrowok="t" fillok="f" o:connecttype="none"/>
                  <o:lock v:ext="edit" shapetype="t"/>
                </v:shapetype>
                <v:shape id="AutoShape 5" o:spid="_x0000_s1026" type="#_x0000_t32" style="position:absolute;margin-left:.7pt;margin-top:-3.8pt;width:725.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" strokecolor="#265485"/>
              </w:pict>
            </mc:Fallback>
          </mc:AlternateContent>
        </w:r>
        <w:r w:rsidRPr="00905B72">
          <w:rPr>
            <w:rFonts w:ascii="Tinos" w:hAnsi="Tinos" w:cs="Tinos"/>
            <w:color w:val="265485"/>
            <w:sz w:val="26"/>
            <w:szCs w:val="26"/>
          </w:rPr>
          <w:fldChar w:fldCharType="begin"/>
        </w:r>
        <w:r w:rsidRPr="00905B72">
          <w:rPr>
            <w:rFonts w:ascii="Tinos" w:hAnsi="Tinos" w:cs="Tinos"/>
            <w:color w:val="265485"/>
            <w:sz w:val="26"/>
            <w:szCs w:val="26"/>
          </w:rPr>
          <w:instrText xml:space="preserve"> PAGE   \* MERGEFORMAT </w:instrText>
        </w:r>
        <w:r w:rsidRPr="00905B72">
          <w:rPr>
            <w:rFonts w:ascii="Tinos" w:hAnsi="Tinos" w:cs="Tinos"/>
            <w:color w:val="265485"/>
            <w:sz w:val="26"/>
            <w:szCs w:val="26"/>
          </w:rPr>
          <w:fldChar w:fldCharType="separate"/>
        </w:r>
        <w:r w:rsidR="00F86E7C">
          <w:rPr>
            <w:rFonts w:ascii="Tinos" w:hAnsi="Tinos" w:cs="Tinos"/>
            <w:noProof/>
            <w:color w:val="265485"/>
            <w:sz w:val="26"/>
            <w:szCs w:val="26"/>
          </w:rPr>
          <w:t>3</w:t>
        </w:r>
        <w:r w:rsidRPr="00905B72">
          <w:rPr>
            <w:rFonts w:ascii="Tinos" w:hAnsi="Tinos" w:cs="Tinos"/>
            <w:color w:val="265485"/>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602305"/>
      <w:docPartObj>
        <w:docPartGallery w:val="Page Numbers (Bottom of Page)"/>
        <w:docPartUnique/>
      </w:docPartObj>
    </w:sdtPr>
    <w:sdtEndPr/>
    <w:sdtContent>
      <w:p w:rsidR="00920481" w:rsidRDefault="00920481">
        <w:pPr>
          <w:pStyle w:val="ae"/>
        </w:pPr>
        <w:r>
          <w:fldChar w:fldCharType="begin"/>
        </w:r>
        <w:r>
          <w:instrText>PAGE   \* MERGEFORMAT</w:instrText>
        </w:r>
        <w:r>
          <w:fldChar w:fldCharType="separate"/>
        </w:r>
        <w:r w:rsidR="00F86E7C">
          <w:rPr>
            <w:noProof/>
          </w:rPr>
          <w:t>2</w:t>
        </w:r>
        <w:r>
          <w:fldChar w:fldCharType="end"/>
        </w:r>
      </w:p>
    </w:sdtContent>
  </w:sdt>
  <w:p w:rsidR="00920481" w:rsidRDefault="0092048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7BB" w:rsidRDefault="00BD27BB" w:rsidP="00A2160F">
      <w:r>
        <w:separator/>
      </w:r>
    </w:p>
  </w:footnote>
  <w:footnote w:type="continuationSeparator" w:id="0">
    <w:p w:rsidR="00BD27BB" w:rsidRDefault="00BD27BB" w:rsidP="00A216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481" w:rsidRPr="00B51669" w:rsidRDefault="00920481" w:rsidP="00B51669">
    <w:pPr>
      <w:pStyle w:val="ac"/>
      <w:tabs>
        <w:tab w:val="clear" w:pos="9355"/>
        <w:tab w:val="right" w:pos="9639"/>
      </w:tabs>
      <w:ind w:left="567"/>
      <w:rPr>
        <w:rFonts w:ascii="Tinos" w:hAnsi="Tinos" w:cs="Tinos"/>
        <w:color w:val="265485"/>
        <w:sz w:val="26"/>
        <w:szCs w:val="26"/>
      </w:rPr>
    </w:pPr>
    <w:r w:rsidRPr="00B51669">
      <w:rPr>
        <w:rFonts w:ascii="Tinos" w:hAnsi="Tinos" w:cs="Tinos"/>
        <w:noProof/>
        <w:color w:val="265485"/>
        <w:sz w:val="26"/>
        <w:szCs w:val="26"/>
        <w:lang w:eastAsia="ru-RU"/>
      </w:rPr>
      <w:drawing>
        <wp:anchor distT="0" distB="0" distL="114300" distR="114300" simplePos="0" relativeHeight="251657216" behindDoc="0" locked="0" layoutInCell="1" allowOverlap="1" wp14:anchorId="62753E2D" wp14:editId="46DF2933">
          <wp:simplePos x="0" y="0"/>
          <wp:positionH relativeFrom="column">
            <wp:posOffset>172085</wp:posOffset>
          </wp:positionH>
          <wp:positionV relativeFrom="paragraph">
            <wp:posOffset>-355</wp:posOffset>
          </wp:positionV>
          <wp:extent cx="553152" cy="42634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152" cy="426346"/>
                  </a:xfrm>
                  <a:prstGeom prst="rect">
                    <a:avLst/>
                  </a:prstGeom>
                </pic:spPr>
              </pic:pic>
            </a:graphicData>
          </a:graphic>
        </wp:anchor>
      </w:drawing>
    </w:r>
    <w:r w:rsidRPr="00B51669">
      <w:rPr>
        <w:rFonts w:ascii="Tinos" w:hAnsi="Tinos" w:cs="Tinos"/>
        <w:color w:val="265485"/>
        <w:sz w:val="26"/>
        <w:szCs w:val="26"/>
      </w:rPr>
      <w:t xml:space="preserve">ДОКЛАД Уполномоченного по защите прав предпринимателей </w:t>
    </w:r>
    <w:r w:rsidRPr="00B51669">
      <w:rPr>
        <w:rFonts w:ascii="Tinos" w:hAnsi="Tinos" w:cs="Tinos"/>
        <w:color w:val="265485"/>
        <w:sz w:val="26"/>
        <w:szCs w:val="26"/>
      </w:rPr>
      <w:br/>
      <w:t xml:space="preserve">в Удмуртской Республике о результатах деятельности в </w:t>
    </w:r>
    <w:r>
      <w:rPr>
        <w:rFonts w:ascii="Tinos" w:hAnsi="Tinos" w:cs="Tinos"/>
        <w:color w:val="265485"/>
        <w:sz w:val="26"/>
        <w:szCs w:val="26"/>
      </w:rPr>
      <w:t>2024</w:t>
    </w:r>
    <w:r w:rsidRPr="00B51669">
      <w:rPr>
        <w:rFonts w:ascii="Tinos" w:hAnsi="Tinos" w:cs="Tinos"/>
        <w:color w:val="265485"/>
        <w:sz w:val="26"/>
        <w:szCs w:val="26"/>
      </w:rPr>
      <w:t xml:space="preserve"> году</w:t>
    </w:r>
  </w:p>
  <w:p w:rsidR="00920481" w:rsidRPr="00B51669" w:rsidRDefault="00920481" w:rsidP="00A2160F">
    <w:pPr>
      <w:pStyle w:val="ac"/>
      <w:ind w:left="567"/>
      <w:rPr>
        <w:rFonts w:ascii="Tinos" w:hAnsi="Tinos" w:cs="Tinos"/>
        <w:sz w:val="24"/>
        <w:szCs w:val="24"/>
      </w:rPr>
    </w:pPr>
    <w:r>
      <w:rPr>
        <w:rFonts w:ascii="Tinos" w:hAnsi="Tinos" w:cs="Tinos"/>
        <w:noProof/>
        <w:sz w:val="24"/>
        <w:szCs w:val="24"/>
        <w:lang w:eastAsia="ru-RU"/>
      </w:rPr>
      <mc:AlternateContent>
        <mc:Choice Requires="wps">
          <w:drawing>
            <wp:anchor distT="0" distB="0" distL="114300" distR="114300" simplePos="0" relativeHeight="251664384" behindDoc="0" locked="0" layoutInCell="1" allowOverlap="1" wp14:anchorId="7A3C7618" wp14:editId="7C8B7E7C">
              <wp:simplePos x="0" y="0"/>
              <wp:positionH relativeFrom="column">
                <wp:posOffset>-41275</wp:posOffset>
              </wp:positionH>
              <wp:positionV relativeFrom="paragraph">
                <wp:posOffset>41275</wp:posOffset>
              </wp:positionV>
              <wp:extent cx="9215755" cy="0"/>
              <wp:effectExtent l="12065" t="7620" r="1143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6264FA" id="_x0000_t32" coordsize="21600,21600" o:spt="32" o:oned="t" path="m,l21600,21600e" filled="f">
              <v:path arrowok="t" fillok="f" o:connecttype="none"/>
              <o:lock v:ext="edit" shapetype="t"/>
            </v:shapetype>
            <v:shape id="AutoShape 1" o:spid="_x0000_s1026" type="#_x0000_t32" style="position:absolute;margin-left:-3.25pt;margin-top:3.25pt;width:725.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" strokecolor="#26548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1DD9"/>
    <w:multiLevelType w:val="hybridMultilevel"/>
    <w:tmpl w:val="3410A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334F37"/>
    <w:multiLevelType w:val="hybridMultilevel"/>
    <w:tmpl w:val="492C6CAE"/>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
    <w:nsid w:val="0B654189"/>
    <w:multiLevelType w:val="hybridMultilevel"/>
    <w:tmpl w:val="4B7887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5954B2"/>
    <w:multiLevelType w:val="hybridMultilevel"/>
    <w:tmpl w:val="8D4C07DC"/>
    <w:lvl w:ilvl="0" w:tplc="8AB4A014">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9196C"/>
    <w:multiLevelType w:val="hybridMultilevel"/>
    <w:tmpl w:val="53484F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64C22F5"/>
    <w:multiLevelType w:val="hybridMultilevel"/>
    <w:tmpl w:val="96E41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70A71A0"/>
    <w:multiLevelType w:val="hybridMultilevel"/>
    <w:tmpl w:val="75EEA6AE"/>
    <w:lvl w:ilvl="0" w:tplc="0419000F">
      <w:start w:val="1"/>
      <w:numFmt w:val="decimal"/>
      <w:lvlText w:val="%1."/>
      <w:lvlJc w:val="left"/>
      <w:pPr>
        <w:ind w:left="360" w:hanging="360"/>
      </w:pPr>
    </w:lvl>
    <w:lvl w:ilvl="1" w:tplc="D510428E">
      <w:start w:val="1"/>
      <w:numFmt w:val="decimal"/>
      <w:lvlText w:val="%2)"/>
      <w:lvlJc w:val="left"/>
      <w:pPr>
        <w:ind w:left="1860" w:hanging="1140"/>
      </w:pPr>
      <w:rPr>
        <w:rFonts w:hint="default"/>
      </w:rPr>
    </w:lvl>
    <w:lvl w:ilvl="2" w:tplc="EA1CD358">
      <w:numFmt w:val="bullet"/>
      <w:lvlText w:val="•"/>
      <w:lvlJc w:val="left"/>
      <w:pPr>
        <w:ind w:left="2760" w:hanging="1140"/>
      </w:pPr>
      <w:rPr>
        <w:rFonts w:ascii="Tinos" w:eastAsiaTheme="minorHAnsi" w:hAnsi="Tinos" w:cs="Tino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76E5386"/>
    <w:multiLevelType w:val="hybridMultilevel"/>
    <w:tmpl w:val="F2C2A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8847ADC"/>
    <w:multiLevelType w:val="hybridMultilevel"/>
    <w:tmpl w:val="5BFAD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AC32ADC"/>
    <w:multiLevelType w:val="hybridMultilevel"/>
    <w:tmpl w:val="829C3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0465E7"/>
    <w:multiLevelType w:val="hybridMultilevel"/>
    <w:tmpl w:val="42F05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6F2F9E"/>
    <w:multiLevelType w:val="hybridMultilevel"/>
    <w:tmpl w:val="704A2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665BC5"/>
    <w:multiLevelType w:val="hybridMultilevel"/>
    <w:tmpl w:val="D0222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4118CF"/>
    <w:multiLevelType w:val="hybridMultilevel"/>
    <w:tmpl w:val="18B6596E"/>
    <w:lvl w:ilvl="0" w:tplc="4A3E8648">
      <w:start w:val="1"/>
      <w:numFmt w:val="upperRoman"/>
      <w:lvlText w:val="%1."/>
      <w:lvlJc w:val="left"/>
      <w:pPr>
        <w:ind w:left="1003" w:hanging="720"/>
      </w:pPr>
      <w:rPr>
        <w:rFonts w:hint="default"/>
      </w:rPr>
    </w:lvl>
    <w:lvl w:ilvl="1" w:tplc="43069796">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636AFD"/>
    <w:multiLevelType w:val="hybridMultilevel"/>
    <w:tmpl w:val="6FF20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7B53CE"/>
    <w:multiLevelType w:val="hybridMultilevel"/>
    <w:tmpl w:val="8F02C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3F6C4B"/>
    <w:multiLevelType w:val="hybridMultilevel"/>
    <w:tmpl w:val="7D686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073887"/>
    <w:multiLevelType w:val="hybridMultilevel"/>
    <w:tmpl w:val="7EF2A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E34C02"/>
    <w:multiLevelType w:val="hybridMultilevel"/>
    <w:tmpl w:val="4C5A8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EDF52AD"/>
    <w:multiLevelType w:val="hybridMultilevel"/>
    <w:tmpl w:val="0EE0E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2301AAD"/>
    <w:multiLevelType w:val="hybridMultilevel"/>
    <w:tmpl w:val="233AE2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B821836"/>
    <w:multiLevelType w:val="hybridMultilevel"/>
    <w:tmpl w:val="EA848AF2"/>
    <w:lvl w:ilvl="0" w:tplc="50D0CB6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1A68CC"/>
    <w:multiLevelType w:val="hybridMultilevel"/>
    <w:tmpl w:val="750E1B5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ED366B8"/>
    <w:multiLevelType w:val="hybridMultilevel"/>
    <w:tmpl w:val="D5DCF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F2F37E6"/>
    <w:multiLevelType w:val="hybridMultilevel"/>
    <w:tmpl w:val="66CC1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7C054E"/>
    <w:multiLevelType w:val="hybridMultilevel"/>
    <w:tmpl w:val="432C5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2614FC4"/>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F43EED"/>
    <w:multiLevelType w:val="hybridMultilevel"/>
    <w:tmpl w:val="7C38F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9F7132"/>
    <w:multiLevelType w:val="hybridMultilevel"/>
    <w:tmpl w:val="AB0A107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0E751E"/>
    <w:multiLevelType w:val="hybridMultilevel"/>
    <w:tmpl w:val="9B1CF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D3520DE"/>
    <w:multiLevelType w:val="hybridMultilevel"/>
    <w:tmpl w:val="2F88E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EDF0337"/>
    <w:multiLevelType w:val="hybridMultilevel"/>
    <w:tmpl w:val="185E2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0"/>
  </w:num>
  <w:num w:numId="3">
    <w:abstractNumId w:val="31"/>
  </w:num>
  <w:num w:numId="4">
    <w:abstractNumId w:val="1"/>
  </w:num>
  <w:num w:numId="5">
    <w:abstractNumId w:val="15"/>
  </w:num>
  <w:num w:numId="6">
    <w:abstractNumId w:val="8"/>
  </w:num>
  <w:num w:numId="7">
    <w:abstractNumId w:val="12"/>
  </w:num>
  <w:num w:numId="8">
    <w:abstractNumId w:val="26"/>
  </w:num>
  <w:num w:numId="9">
    <w:abstractNumId w:val="22"/>
  </w:num>
  <w:num w:numId="10">
    <w:abstractNumId w:val="27"/>
  </w:num>
  <w:num w:numId="11">
    <w:abstractNumId w:val="6"/>
  </w:num>
  <w:num w:numId="12">
    <w:abstractNumId w:val="7"/>
  </w:num>
  <w:num w:numId="13">
    <w:abstractNumId w:val="3"/>
  </w:num>
  <w:num w:numId="14">
    <w:abstractNumId w:val="11"/>
  </w:num>
  <w:num w:numId="15">
    <w:abstractNumId w:val="9"/>
  </w:num>
  <w:num w:numId="16">
    <w:abstractNumId w:val="20"/>
  </w:num>
  <w:num w:numId="17">
    <w:abstractNumId w:val="4"/>
  </w:num>
  <w:num w:numId="18">
    <w:abstractNumId w:val="2"/>
  </w:num>
  <w:num w:numId="19">
    <w:abstractNumId w:val="16"/>
  </w:num>
  <w:num w:numId="20">
    <w:abstractNumId w:val="28"/>
  </w:num>
  <w:num w:numId="21">
    <w:abstractNumId w:val="24"/>
  </w:num>
  <w:num w:numId="22">
    <w:abstractNumId w:val="0"/>
  </w:num>
  <w:num w:numId="23">
    <w:abstractNumId w:val="29"/>
  </w:num>
  <w:num w:numId="24">
    <w:abstractNumId w:val="19"/>
  </w:num>
  <w:num w:numId="25">
    <w:abstractNumId w:val="30"/>
  </w:num>
  <w:num w:numId="26">
    <w:abstractNumId w:val="5"/>
  </w:num>
  <w:num w:numId="27">
    <w:abstractNumId w:val="23"/>
  </w:num>
  <w:num w:numId="28">
    <w:abstractNumId w:val="25"/>
  </w:num>
  <w:num w:numId="29">
    <w:abstractNumId w:val="14"/>
  </w:num>
  <w:num w:numId="30">
    <w:abstractNumId w:val="21"/>
  </w:num>
  <w:num w:numId="31">
    <w:abstractNumId w:val="18"/>
  </w:num>
  <w:num w:numId="3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F0"/>
    <w:rsid w:val="000002DB"/>
    <w:rsid w:val="00000F4F"/>
    <w:rsid w:val="00001DA9"/>
    <w:rsid w:val="000024AF"/>
    <w:rsid w:val="000043B2"/>
    <w:rsid w:val="000054FC"/>
    <w:rsid w:val="00005877"/>
    <w:rsid w:val="00005990"/>
    <w:rsid w:val="00006870"/>
    <w:rsid w:val="00006FE9"/>
    <w:rsid w:val="00007F35"/>
    <w:rsid w:val="00012AAF"/>
    <w:rsid w:val="00012BD4"/>
    <w:rsid w:val="0001305E"/>
    <w:rsid w:val="000134F7"/>
    <w:rsid w:val="00013DDD"/>
    <w:rsid w:val="00016E38"/>
    <w:rsid w:val="000175E0"/>
    <w:rsid w:val="00017EEF"/>
    <w:rsid w:val="00020AE7"/>
    <w:rsid w:val="000273CF"/>
    <w:rsid w:val="0002747B"/>
    <w:rsid w:val="00031433"/>
    <w:rsid w:val="00032AAF"/>
    <w:rsid w:val="00034600"/>
    <w:rsid w:val="00035457"/>
    <w:rsid w:val="00035AA0"/>
    <w:rsid w:val="00040D2C"/>
    <w:rsid w:val="00041BD2"/>
    <w:rsid w:val="000420E0"/>
    <w:rsid w:val="000430F8"/>
    <w:rsid w:val="00046BA0"/>
    <w:rsid w:val="000470CB"/>
    <w:rsid w:val="000476A0"/>
    <w:rsid w:val="000507C2"/>
    <w:rsid w:val="0005452D"/>
    <w:rsid w:val="00054CEB"/>
    <w:rsid w:val="00055B70"/>
    <w:rsid w:val="0005682D"/>
    <w:rsid w:val="00057B64"/>
    <w:rsid w:val="00063C03"/>
    <w:rsid w:val="00065A35"/>
    <w:rsid w:val="00066CAD"/>
    <w:rsid w:val="0006720B"/>
    <w:rsid w:val="0006757A"/>
    <w:rsid w:val="00071DF7"/>
    <w:rsid w:val="000723C2"/>
    <w:rsid w:val="000753B4"/>
    <w:rsid w:val="00075E9F"/>
    <w:rsid w:val="00077633"/>
    <w:rsid w:val="00080656"/>
    <w:rsid w:val="000807B4"/>
    <w:rsid w:val="00080F1C"/>
    <w:rsid w:val="0008255A"/>
    <w:rsid w:val="000844E2"/>
    <w:rsid w:val="00084BAD"/>
    <w:rsid w:val="000862E5"/>
    <w:rsid w:val="00086B63"/>
    <w:rsid w:val="0008774A"/>
    <w:rsid w:val="000907DE"/>
    <w:rsid w:val="00090816"/>
    <w:rsid w:val="00093753"/>
    <w:rsid w:val="00094F58"/>
    <w:rsid w:val="0009528F"/>
    <w:rsid w:val="000963F5"/>
    <w:rsid w:val="000A4CA7"/>
    <w:rsid w:val="000A63DE"/>
    <w:rsid w:val="000A756C"/>
    <w:rsid w:val="000B089E"/>
    <w:rsid w:val="000B1635"/>
    <w:rsid w:val="000B302F"/>
    <w:rsid w:val="000B48D9"/>
    <w:rsid w:val="000B6059"/>
    <w:rsid w:val="000B6995"/>
    <w:rsid w:val="000B7D4F"/>
    <w:rsid w:val="000C007E"/>
    <w:rsid w:val="000C1A78"/>
    <w:rsid w:val="000C5E2A"/>
    <w:rsid w:val="000C5FAE"/>
    <w:rsid w:val="000C6343"/>
    <w:rsid w:val="000D1581"/>
    <w:rsid w:val="000D3445"/>
    <w:rsid w:val="000D364B"/>
    <w:rsid w:val="000D3D9F"/>
    <w:rsid w:val="000D56D3"/>
    <w:rsid w:val="000D7599"/>
    <w:rsid w:val="000E10FC"/>
    <w:rsid w:val="000E14E8"/>
    <w:rsid w:val="000E3208"/>
    <w:rsid w:val="000E34C2"/>
    <w:rsid w:val="000E5C34"/>
    <w:rsid w:val="000F07E2"/>
    <w:rsid w:val="000F0BB8"/>
    <w:rsid w:val="000F282B"/>
    <w:rsid w:val="000F2AF2"/>
    <w:rsid w:val="000F34E0"/>
    <w:rsid w:val="000F5BD3"/>
    <w:rsid w:val="000F5F75"/>
    <w:rsid w:val="000F6147"/>
    <w:rsid w:val="000F7870"/>
    <w:rsid w:val="0010048C"/>
    <w:rsid w:val="00101DC9"/>
    <w:rsid w:val="00102326"/>
    <w:rsid w:val="00102A5B"/>
    <w:rsid w:val="00104B73"/>
    <w:rsid w:val="00111423"/>
    <w:rsid w:val="00112FAA"/>
    <w:rsid w:val="0011448D"/>
    <w:rsid w:val="00115001"/>
    <w:rsid w:val="001164BC"/>
    <w:rsid w:val="00123CC4"/>
    <w:rsid w:val="00125640"/>
    <w:rsid w:val="00125C32"/>
    <w:rsid w:val="001300AF"/>
    <w:rsid w:val="00130BF9"/>
    <w:rsid w:val="0013176C"/>
    <w:rsid w:val="00132E49"/>
    <w:rsid w:val="001333E4"/>
    <w:rsid w:val="0013401A"/>
    <w:rsid w:val="00134F6F"/>
    <w:rsid w:val="00135752"/>
    <w:rsid w:val="0013761C"/>
    <w:rsid w:val="00137638"/>
    <w:rsid w:val="0014008C"/>
    <w:rsid w:val="0014190A"/>
    <w:rsid w:val="00143163"/>
    <w:rsid w:val="00144412"/>
    <w:rsid w:val="0014473D"/>
    <w:rsid w:val="00144CCE"/>
    <w:rsid w:val="00144E0F"/>
    <w:rsid w:val="001459C5"/>
    <w:rsid w:val="00147CC7"/>
    <w:rsid w:val="00150931"/>
    <w:rsid w:val="00152386"/>
    <w:rsid w:val="00154432"/>
    <w:rsid w:val="00154AAA"/>
    <w:rsid w:val="00154E05"/>
    <w:rsid w:val="00154ECE"/>
    <w:rsid w:val="00155530"/>
    <w:rsid w:val="00155AF5"/>
    <w:rsid w:val="00155B2B"/>
    <w:rsid w:val="00156C6C"/>
    <w:rsid w:val="0015708D"/>
    <w:rsid w:val="0015739B"/>
    <w:rsid w:val="00157E2C"/>
    <w:rsid w:val="001624D3"/>
    <w:rsid w:val="00162F06"/>
    <w:rsid w:val="00163279"/>
    <w:rsid w:val="00164C97"/>
    <w:rsid w:val="00164C9E"/>
    <w:rsid w:val="00166C25"/>
    <w:rsid w:val="001677FD"/>
    <w:rsid w:val="00167D51"/>
    <w:rsid w:val="00170199"/>
    <w:rsid w:val="0017149C"/>
    <w:rsid w:val="0017164E"/>
    <w:rsid w:val="00171ABE"/>
    <w:rsid w:val="0017295B"/>
    <w:rsid w:val="0017338E"/>
    <w:rsid w:val="00173621"/>
    <w:rsid w:val="001749FE"/>
    <w:rsid w:val="00174FBF"/>
    <w:rsid w:val="001762B8"/>
    <w:rsid w:val="001762E8"/>
    <w:rsid w:val="001766AE"/>
    <w:rsid w:val="001768A8"/>
    <w:rsid w:val="00180084"/>
    <w:rsid w:val="001810FC"/>
    <w:rsid w:val="001812E8"/>
    <w:rsid w:val="00182D23"/>
    <w:rsid w:val="00183176"/>
    <w:rsid w:val="0018472D"/>
    <w:rsid w:val="00185A41"/>
    <w:rsid w:val="001869B7"/>
    <w:rsid w:val="00190860"/>
    <w:rsid w:val="001915E1"/>
    <w:rsid w:val="0019162A"/>
    <w:rsid w:val="0019202F"/>
    <w:rsid w:val="00196E51"/>
    <w:rsid w:val="001A0244"/>
    <w:rsid w:val="001A2045"/>
    <w:rsid w:val="001A488E"/>
    <w:rsid w:val="001A55F0"/>
    <w:rsid w:val="001A6B35"/>
    <w:rsid w:val="001B1548"/>
    <w:rsid w:val="001B1655"/>
    <w:rsid w:val="001B19F0"/>
    <w:rsid w:val="001B1A54"/>
    <w:rsid w:val="001B1ED2"/>
    <w:rsid w:val="001B36C0"/>
    <w:rsid w:val="001B3ACA"/>
    <w:rsid w:val="001B41BE"/>
    <w:rsid w:val="001B7AC3"/>
    <w:rsid w:val="001C151E"/>
    <w:rsid w:val="001C17E3"/>
    <w:rsid w:val="001C2A94"/>
    <w:rsid w:val="001C3016"/>
    <w:rsid w:val="001C3874"/>
    <w:rsid w:val="001C3B89"/>
    <w:rsid w:val="001C4397"/>
    <w:rsid w:val="001C4A54"/>
    <w:rsid w:val="001C547C"/>
    <w:rsid w:val="001C630E"/>
    <w:rsid w:val="001C65CB"/>
    <w:rsid w:val="001C69F7"/>
    <w:rsid w:val="001D02F1"/>
    <w:rsid w:val="001D07FA"/>
    <w:rsid w:val="001D2500"/>
    <w:rsid w:val="001D30EA"/>
    <w:rsid w:val="001D540D"/>
    <w:rsid w:val="001D73C4"/>
    <w:rsid w:val="001D7943"/>
    <w:rsid w:val="001E2EA1"/>
    <w:rsid w:val="001E3A7B"/>
    <w:rsid w:val="001E3F2D"/>
    <w:rsid w:val="001E6876"/>
    <w:rsid w:val="001F0198"/>
    <w:rsid w:val="001F212D"/>
    <w:rsid w:val="001F26F1"/>
    <w:rsid w:val="001F2C83"/>
    <w:rsid w:val="001F2D0F"/>
    <w:rsid w:val="001F35D0"/>
    <w:rsid w:val="001F3802"/>
    <w:rsid w:val="001F39DC"/>
    <w:rsid w:val="001F3F0C"/>
    <w:rsid w:val="001F4BA6"/>
    <w:rsid w:val="001F4E97"/>
    <w:rsid w:val="001F5342"/>
    <w:rsid w:val="001F5383"/>
    <w:rsid w:val="002003BF"/>
    <w:rsid w:val="0020040E"/>
    <w:rsid w:val="0020053F"/>
    <w:rsid w:val="00202676"/>
    <w:rsid w:val="00203530"/>
    <w:rsid w:val="00203AA0"/>
    <w:rsid w:val="00204A2D"/>
    <w:rsid w:val="00206A57"/>
    <w:rsid w:val="00206DC9"/>
    <w:rsid w:val="00207FC8"/>
    <w:rsid w:val="0021167C"/>
    <w:rsid w:val="0021326C"/>
    <w:rsid w:val="00213D23"/>
    <w:rsid w:val="0021423C"/>
    <w:rsid w:val="002145B5"/>
    <w:rsid w:val="00215B03"/>
    <w:rsid w:val="00222795"/>
    <w:rsid w:val="00223847"/>
    <w:rsid w:val="00224454"/>
    <w:rsid w:val="0022519E"/>
    <w:rsid w:val="002256F6"/>
    <w:rsid w:val="00225E82"/>
    <w:rsid w:val="00226175"/>
    <w:rsid w:val="00226C97"/>
    <w:rsid w:val="002304DC"/>
    <w:rsid w:val="00231514"/>
    <w:rsid w:val="002318F1"/>
    <w:rsid w:val="00233E50"/>
    <w:rsid w:val="0023599B"/>
    <w:rsid w:val="00235E27"/>
    <w:rsid w:val="00237275"/>
    <w:rsid w:val="00237B00"/>
    <w:rsid w:val="00237C88"/>
    <w:rsid w:val="00237DB4"/>
    <w:rsid w:val="00240AD9"/>
    <w:rsid w:val="00245FB9"/>
    <w:rsid w:val="00246C71"/>
    <w:rsid w:val="00247653"/>
    <w:rsid w:val="002507D8"/>
    <w:rsid w:val="00250CAD"/>
    <w:rsid w:val="00251EC2"/>
    <w:rsid w:val="00254048"/>
    <w:rsid w:val="002554DC"/>
    <w:rsid w:val="00255C15"/>
    <w:rsid w:val="00260B7B"/>
    <w:rsid w:val="00263A95"/>
    <w:rsid w:val="00263DD2"/>
    <w:rsid w:val="00265BBA"/>
    <w:rsid w:val="00265CC7"/>
    <w:rsid w:val="00266A66"/>
    <w:rsid w:val="00266EC9"/>
    <w:rsid w:val="00272E84"/>
    <w:rsid w:val="00272F21"/>
    <w:rsid w:val="0027322D"/>
    <w:rsid w:val="002739EA"/>
    <w:rsid w:val="002748B5"/>
    <w:rsid w:val="00276C72"/>
    <w:rsid w:val="00276F6C"/>
    <w:rsid w:val="002805C4"/>
    <w:rsid w:val="00281D62"/>
    <w:rsid w:val="0028243E"/>
    <w:rsid w:val="00283CB9"/>
    <w:rsid w:val="00286A8A"/>
    <w:rsid w:val="0028737F"/>
    <w:rsid w:val="0028781A"/>
    <w:rsid w:val="00287E32"/>
    <w:rsid w:val="0029076A"/>
    <w:rsid w:val="00291384"/>
    <w:rsid w:val="00291AAE"/>
    <w:rsid w:val="002949AB"/>
    <w:rsid w:val="0029661B"/>
    <w:rsid w:val="00297A59"/>
    <w:rsid w:val="002A2110"/>
    <w:rsid w:val="002A31B9"/>
    <w:rsid w:val="002A3249"/>
    <w:rsid w:val="002A40F0"/>
    <w:rsid w:val="002A522D"/>
    <w:rsid w:val="002A649F"/>
    <w:rsid w:val="002B1935"/>
    <w:rsid w:val="002B2E8D"/>
    <w:rsid w:val="002B3312"/>
    <w:rsid w:val="002B3634"/>
    <w:rsid w:val="002B3B1C"/>
    <w:rsid w:val="002B541F"/>
    <w:rsid w:val="002B6D3B"/>
    <w:rsid w:val="002B7431"/>
    <w:rsid w:val="002C0A9E"/>
    <w:rsid w:val="002C0B3B"/>
    <w:rsid w:val="002C2058"/>
    <w:rsid w:val="002C27FB"/>
    <w:rsid w:val="002C3D7B"/>
    <w:rsid w:val="002C4620"/>
    <w:rsid w:val="002C6245"/>
    <w:rsid w:val="002D02B3"/>
    <w:rsid w:val="002D0321"/>
    <w:rsid w:val="002D05AA"/>
    <w:rsid w:val="002D06A5"/>
    <w:rsid w:val="002D1787"/>
    <w:rsid w:val="002D4EB4"/>
    <w:rsid w:val="002D5424"/>
    <w:rsid w:val="002D7682"/>
    <w:rsid w:val="002D7E09"/>
    <w:rsid w:val="002D7FA9"/>
    <w:rsid w:val="002E18DA"/>
    <w:rsid w:val="002E1DB9"/>
    <w:rsid w:val="002E34C7"/>
    <w:rsid w:val="002E4833"/>
    <w:rsid w:val="002E5A31"/>
    <w:rsid w:val="002E5FEF"/>
    <w:rsid w:val="002E7591"/>
    <w:rsid w:val="002E7EEE"/>
    <w:rsid w:val="002F1028"/>
    <w:rsid w:val="002F12DB"/>
    <w:rsid w:val="002F2D52"/>
    <w:rsid w:val="002F30BF"/>
    <w:rsid w:val="002F3B2A"/>
    <w:rsid w:val="002F42D8"/>
    <w:rsid w:val="002F50CB"/>
    <w:rsid w:val="002F617A"/>
    <w:rsid w:val="002F7F7F"/>
    <w:rsid w:val="00300A4E"/>
    <w:rsid w:val="003024FB"/>
    <w:rsid w:val="00303569"/>
    <w:rsid w:val="0030388C"/>
    <w:rsid w:val="00303E7D"/>
    <w:rsid w:val="003040AA"/>
    <w:rsid w:val="003047E9"/>
    <w:rsid w:val="0030587A"/>
    <w:rsid w:val="00307E41"/>
    <w:rsid w:val="00310707"/>
    <w:rsid w:val="00310AC9"/>
    <w:rsid w:val="0031255A"/>
    <w:rsid w:val="00312E7C"/>
    <w:rsid w:val="0031360D"/>
    <w:rsid w:val="00315823"/>
    <w:rsid w:val="00317464"/>
    <w:rsid w:val="00320D20"/>
    <w:rsid w:val="003217EA"/>
    <w:rsid w:val="00321B9D"/>
    <w:rsid w:val="00321D45"/>
    <w:rsid w:val="0032232E"/>
    <w:rsid w:val="00322A65"/>
    <w:rsid w:val="00322D21"/>
    <w:rsid w:val="00322F82"/>
    <w:rsid w:val="00322FF3"/>
    <w:rsid w:val="00326CA3"/>
    <w:rsid w:val="00326FE8"/>
    <w:rsid w:val="00333F22"/>
    <w:rsid w:val="003353A0"/>
    <w:rsid w:val="003370E4"/>
    <w:rsid w:val="0034041C"/>
    <w:rsid w:val="003413F4"/>
    <w:rsid w:val="00342299"/>
    <w:rsid w:val="00342AAD"/>
    <w:rsid w:val="00342CFB"/>
    <w:rsid w:val="0034478E"/>
    <w:rsid w:val="00345066"/>
    <w:rsid w:val="0034698E"/>
    <w:rsid w:val="00350F87"/>
    <w:rsid w:val="00352C61"/>
    <w:rsid w:val="0035308F"/>
    <w:rsid w:val="00353096"/>
    <w:rsid w:val="00355629"/>
    <w:rsid w:val="00355860"/>
    <w:rsid w:val="003569F1"/>
    <w:rsid w:val="0035762A"/>
    <w:rsid w:val="00357999"/>
    <w:rsid w:val="00360713"/>
    <w:rsid w:val="00361B52"/>
    <w:rsid w:val="00361D03"/>
    <w:rsid w:val="003626B7"/>
    <w:rsid w:val="00363714"/>
    <w:rsid w:val="00363D92"/>
    <w:rsid w:val="00364144"/>
    <w:rsid w:val="00367713"/>
    <w:rsid w:val="00370444"/>
    <w:rsid w:val="00371C5A"/>
    <w:rsid w:val="00372990"/>
    <w:rsid w:val="003737C7"/>
    <w:rsid w:val="003763FD"/>
    <w:rsid w:val="003767BA"/>
    <w:rsid w:val="003773AD"/>
    <w:rsid w:val="00383265"/>
    <w:rsid w:val="00383428"/>
    <w:rsid w:val="00384550"/>
    <w:rsid w:val="0038550B"/>
    <w:rsid w:val="003855CB"/>
    <w:rsid w:val="0038618B"/>
    <w:rsid w:val="003863E9"/>
    <w:rsid w:val="00387E9F"/>
    <w:rsid w:val="003919FF"/>
    <w:rsid w:val="00391D10"/>
    <w:rsid w:val="00391D65"/>
    <w:rsid w:val="003924E3"/>
    <w:rsid w:val="00393ABD"/>
    <w:rsid w:val="00393FAD"/>
    <w:rsid w:val="00394202"/>
    <w:rsid w:val="003947A2"/>
    <w:rsid w:val="00396958"/>
    <w:rsid w:val="00397621"/>
    <w:rsid w:val="00397BD6"/>
    <w:rsid w:val="003A03B4"/>
    <w:rsid w:val="003A07CE"/>
    <w:rsid w:val="003A324A"/>
    <w:rsid w:val="003A3F2E"/>
    <w:rsid w:val="003A42E2"/>
    <w:rsid w:val="003A486E"/>
    <w:rsid w:val="003A76E3"/>
    <w:rsid w:val="003B0085"/>
    <w:rsid w:val="003B0F7A"/>
    <w:rsid w:val="003B1948"/>
    <w:rsid w:val="003B1D41"/>
    <w:rsid w:val="003B2678"/>
    <w:rsid w:val="003B709D"/>
    <w:rsid w:val="003B7AF7"/>
    <w:rsid w:val="003C13E8"/>
    <w:rsid w:val="003C1C92"/>
    <w:rsid w:val="003C1CED"/>
    <w:rsid w:val="003C1F41"/>
    <w:rsid w:val="003C595C"/>
    <w:rsid w:val="003D3D43"/>
    <w:rsid w:val="003D46BA"/>
    <w:rsid w:val="003D4F65"/>
    <w:rsid w:val="003D5B3B"/>
    <w:rsid w:val="003D69E6"/>
    <w:rsid w:val="003D6D41"/>
    <w:rsid w:val="003D6E4E"/>
    <w:rsid w:val="003E1BD9"/>
    <w:rsid w:val="003E227E"/>
    <w:rsid w:val="003E2958"/>
    <w:rsid w:val="003E3518"/>
    <w:rsid w:val="003E3706"/>
    <w:rsid w:val="003E3E67"/>
    <w:rsid w:val="003E4DB4"/>
    <w:rsid w:val="003F2016"/>
    <w:rsid w:val="003F3486"/>
    <w:rsid w:val="003F41C7"/>
    <w:rsid w:val="003F53C8"/>
    <w:rsid w:val="00401FB5"/>
    <w:rsid w:val="004020EE"/>
    <w:rsid w:val="00403F4E"/>
    <w:rsid w:val="00404186"/>
    <w:rsid w:val="00404BC3"/>
    <w:rsid w:val="00407520"/>
    <w:rsid w:val="004103B2"/>
    <w:rsid w:val="00410FDF"/>
    <w:rsid w:val="004129EF"/>
    <w:rsid w:val="00412C9F"/>
    <w:rsid w:val="004135FB"/>
    <w:rsid w:val="004146BB"/>
    <w:rsid w:val="00420280"/>
    <w:rsid w:val="00423727"/>
    <w:rsid w:val="004259BC"/>
    <w:rsid w:val="00425ED3"/>
    <w:rsid w:val="0042777D"/>
    <w:rsid w:val="00430C1F"/>
    <w:rsid w:val="00431B85"/>
    <w:rsid w:val="00431F35"/>
    <w:rsid w:val="00432CFA"/>
    <w:rsid w:val="004338E9"/>
    <w:rsid w:val="0043481C"/>
    <w:rsid w:val="0044002A"/>
    <w:rsid w:val="00440744"/>
    <w:rsid w:val="00440E95"/>
    <w:rsid w:val="00440F42"/>
    <w:rsid w:val="00441302"/>
    <w:rsid w:val="00441765"/>
    <w:rsid w:val="00442359"/>
    <w:rsid w:val="00442AFC"/>
    <w:rsid w:val="004435B1"/>
    <w:rsid w:val="00443DF1"/>
    <w:rsid w:val="00445274"/>
    <w:rsid w:val="00446857"/>
    <w:rsid w:val="00450D96"/>
    <w:rsid w:val="00451186"/>
    <w:rsid w:val="0045201D"/>
    <w:rsid w:val="00452686"/>
    <w:rsid w:val="00454B15"/>
    <w:rsid w:val="00460172"/>
    <w:rsid w:val="00460647"/>
    <w:rsid w:val="00461367"/>
    <w:rsid w:val="00462DD6"/>
    <w:rsid w:val="00463F1F"/>
    <w:rsid w:val="00464258"/>
    <w:rsid w:val="004659AB"/>
    <w:rsid w:val="00467735"/>
    <w:rsid w:val="004705EC"/>
    <w:rsid w:val="00471DD1"/>
    <w:rsid w:val="004738C4"/>
    <w:rsid w:val="00473DE8"/>
    <w:rsid w:val="00474F7C"/>
    <w:rsid w:val="004760D6"/>
    <w:rsid w:val="004771EF"/>
    <w:rsid w:val="00477B42"/>
    <w:rsid w:val="00477FF3"/>
    <w:rsid w:val="00480E44"/>
    <w:rsid w:val="0048125D"/>
    <w:rsid w:val="00485969"/>
    <w:rsid w:val="00485B06"/>
    <w:rsid w:val="00485B20"/>
    <w:rsid w:val="00490433"/>
    <w:rsid w:val="00491D42"/>
    <w:rsid w:val="00492CFE"/>
    <w:rsid w:val="0049389B"/>
    <w:rsid w:val="004959DE"/>
    <w:rsid w:val="004969D9"/>
    <w:rsid w:val="004A0644"/>
    <w:rsid w:val="004A0EC2"/>
    <w:rsid w:val="004A1330"/>
    <w:rsid w:val="004A39F1"/>
    <w:rsid w:val="004A5091"/>
    <w:rsid w:val="004A50DD"/>
    <w:rsid w:val="004A6163"/>
    <w:rsid w:val="004A71D2"/>
    <w:rsid w:val="004B0E81"/>
    <w:rsid w:val="004B1D23"/>
    <w:rsid w:val="004B29E6"/>
    <w:rsid w:val="004B2A3E"/>
    <w:rsid w:val="004B3C25"/>
    <w:rsid w:val="004B402B"/>
    <w:rsid w:val="004B561A"/>
    <w:rsid w:val="004B5B21"/>
    <w:rsid w:val="004B6F91"/>
    <w:rsid w:val="004B7E53"/>
    <w:rsid w:val="004C04B8"/>
    <w:rsid w:val="004C066F"/>
    <w:rsid w:val="004C076D"/>
    <w:rsid w:val="004C291A"/>
    <w:rsid w:val="004C2969"/>
    <w:rsid w:val="004C484E"/>
    <w:rsid w:val="004C4A12"/>
    <w:rsid w:val="004C4D05"/>
    <w:rsid w:val="004C53AC"/>
    <w:rsid w:val="004C691A"/>
    <w:rsid w:val="004C7BA5"/>
    <w:rsid w:val="004C7BDB"/>
    <w:rsid w:val="004D2DDC"/>
    <w:rsid w:val="004D32DF"/>
    <w:rsid w:val="004D3550"/>
    <w:rsid w:val="004D3B7E"/>
    <w:rsid w:val="004D4377"/>
    <w:rsid w:val="004D4553"/>
    <w:rsid w:val="004D5B66"/>
    <w:rsid w:val="004D6DF5"/>
    <w:rsid w:val="004D700F"/>
    <w:rsid w:val="004D7F94"/>
    <w:rsid w:val="004E018F"/>
    <w:rsid w:val="004E1209"/>
    <w:rsid w:val="004E1DE7"/>
    <w:rsid w:val="004E2AD2"/>
    <w:rsid w:val="004E2DC2"/>
    <w:rsid w:val="004E32FF"/>
    <w:rsid w:val="004E4EAF"/>
    <w:rsid w:val="004E4F86"/>
    <w:rsid w:val="004E5540"/>
    <w:rsid w:val="004E7736"/>
    <w:rsid w:val="004E7874"/>
    <w:rsid w:val="004F022E"/>
    <w:rsid w:val="004F3710"/>
    <w:rsid w:val="004F3C62"/>
    <w:rsid w:val="004F477E"/>
    <w:rsid w:val="004F4983"/>
    <w:rsid w:val="004F54C3"/>
    <w:rsid w:val="0050008F"/>
    <w:rsid w:val="00500602"/>
    <w:rsid w:val="00504040"/>
    <w:rsid w:val="0050423C"/>
    <w:rsid w:val="00507640"/>
    <w:rsid w:val="00507F2C"/>
    <w:rsid w:val="0051110B"/>
    <w:rsid w:val="00511272"/>
    <w:rsid w:val="005114EE"/>
    <w:rsid w:val="0051179C"/>
    <w:rsid w:val="005128D0"/>
    <w:rsid w:val="0051465F"/>
    <w:rsid w:val="00515B8E"/>
    <w:rsid w:val="00520593"/>
    <w:rsid w:val="005209EA"/>
    <w:rsid w:val="0052207E"/>
    <w:rsid w:val="005224A4"/>
    <w:rsid w:val="005226B1"/>
    <w:rsid w:val="00522AD9"/>
    <w:rsid w:val="00523250"/>
    <w:rsid w:val="0052349A"/>
    <w:rsid w:val="00524847"/>
    <w:rsid w:val="0052637E"/>
    <w:rsid w:val="005278F2"/>
    <w:rsid w:val="0053176C"/>
    <w:rsid w:val="00531CE2"/>
    <w:rsid w:val="005328B8"/>
    <w:rsid w:val="005338FC"/>
    <w:rsid w:val="00534C53"/>
    <w:rsid w:val="00534EF5"/>
    <w:rsid w:val="0054157B"/>
    <w:rsid w:val="005427FD"/>
    <w:rsid w:val="00542CEB"/>
    <w:rsid w:val="0054320C"/>
    <w:rsid w:val="00543866"/>
    <w:rsid w:val="00543A0C"/>
    <w:rsid w:val="00547465"/>
    <w:rsid w:val="00550B8D"/>
    <w:rsid w:val="00551AEC"/>
    <w:rsid w:val="00551D63"/>
    <w:rsid w:val="005528B7"/>
    <w:rsid w:val="005546E4"/>
    <w:rsid w:val="0055478C"/>
    <w:rsid w:val="005550D1"/>
    <w:rsid w:val="00557503"/>
    <w:rsid w:val="00557A6E"/>
    <w:rsid w:val="00560E81"/>
    <w:rsid w:val="00562D96"/>
    <w:rsid w:val="005639FB"/>
    <w:rsid w:val="0056411E"/>
    <w:rsid w:val="0056455E"/>
    <w:rsid w:val="00564C02"/>
    <w:rsid w:val="005700FE"/>
    <w:rsid w:val="005709FE"/>
    <w:rsid w:val="00571FA5"/>
    <w:rsid w:val="005732FE"/>
    <w:rsid w:val="00575307"/>
    <w:rsid w:val="00575679"/>
    <w:rsid w:val="005804EE"/>
    <w:rsid w:val="005807C9"/>
    <w:rsid w:val="005834D5"/>
    <w:rsid w:val="005838A6"/>
    <w:rsid w:val="00584886"/>
    <w:rsid w:val="005851FB"/>
    <w:rsid w:val="00586AA5"/>
    <w:rsid w:val="00587BEB"/>
    <w:rsid w:val="00590217"/>
    <w:rsid w:val="005908FB"/>
    <w:rsid w:val="00590AB6"/>
    <w:rsid w:val="00591F57"/>
    <w:rsid w:val="00593F22"/>
    <w:rsid w:val="0059405A"/>
    <w:rsid w:val="00594765"/>
    <w:rsid w:val="0059562D"/>
    <w:rsid w:val="005A01D1"/>
    <w:rsid w:val="005A1362"/>
    <w:rsid w:val="005A3986"/>
    <w:rsid w:val="005A4B67"/>
    <w:rsid w:val="005A7CB9"/>
    <w:rsid w:val="005B28C6"/>
    <w:rsid w:val="005B4D46"/>
    <w:rsid w:val="005B5123"/>
    <w:rsid w:val="005B56D7"/>
    <w:rsid w:val="005B7931"/>
    <w:rsid w:val="005C000E"/>
    <w:rsid w:val="005C6942"/>
    <w:rsid w:val="005D7DB1"/>
    <w:rsid w:val="005E05BB"/>
    <w:rsid w:val="005E1065"/>
    <w:rsid w:val="005E365A"/>
    <w:rsid w:val="005E3C57"/>
    <w:rsid w:val="005E40D8"/>
    <w:rsid w:val="005E44E3"/>
    <w:rsid w:val="005E4B73"/>
    <w:rsid w:val="005E4E75"/>
    <w:rsid w:val="005E5AD1"/>
    <w:rsid w:val="005E684D"/>
    <w:rsid w:val="005F0DDF"/>
    <w:rsid w:val="005F29B1"/>
    <w:rsid w:val="005F2E8E"/>
    <w:rsid w:val="005F3253"/>
    <w:rsid w:val="005F51F4"/>
    <w:rsid w:val="005F6436"/>
    <w:rsid w:val="005F66B2"/>
    <w:rsid w:val="005F7058"/>
    <w:rsid w:val="005F776A"/>
    <w:rsid w:val="0060030F"/>
    <w:rsid w:val="0060049D"/>
    <w:rsid w:val="00600557"/>
    <w:rsid w:val="00602A41"/>
    <w:rsid w:val="00604147"/>
    <w:rsid w:val="00605307"/>
    <w:rsid w:val="00605D68"/>
    <w:rsid w:val="00605D7B"/>
    <w:rsid w:val="006062F0"/>
    <w:rsid w:val="00606802"/>
    <w:rsid w:val="00610A53"/>
    <w:rsid w:val="00610FBC"/>
    <w:rsid w:val="0061557B"/>
    <w:rsid w:val="006168D3"/>
    <w:rsid w:val="0062063C"/>
    <w:rsid w:val="00620CA5"/>
    <w:rsid w:val="00621D6A"/>
    <w:rsid w:val="00622546"/>
    <w:rsid w:val="00622896"/>
    <w:rsid w:val="00623539"/>
    <w:rsid w:val="006238FF"/>
    <w:rsid w:val="00626573"/>
    <w:rsid w:val="00627E92"/>
    <w:rsid w:val="00630C33"/>
    <w:rsid w:val="00631ADE"/>
    <w:rsid w:val="00632F2F"/>
    <w:rsid w:val="00633256"/>
    <w:rsid w:val="006338B6"/>
    <w:rsid w:val="00633A9F"/>
    <w:rsid w:val="0063429B"/>
    <w:rsid w:val="00634B6D"/>
    <w:rsid w:val="0063587C"/>
    <w:rsid w:val="00637CB0"/>
    <w:rsid w:val="00640BDC"/>
    <w:rsid w:val="00642C89"/>
    <w:rsid w:val="00642D2D"/>
    <w:rsid w:val="00643B99"/>
    <w:rsid w:val="00644386"/>
    <w:rsid w:val="00644B4D"/>
    <w:rsid w:val="00645ECD"/>
    <w:rsid w:val="00646D4C"/>
    <w:rsid w:val="00650F94"/>
    <w:rsid w:val="006511F3"/>
    <w:rsid w:val="00651297"/>
    <w:rsid w:val="00651A09"/>
    <w:rsid w:val="006533AA"/>
    <w:rsid w:val="00653A42"/>
    <w:rsid w:val="006543C2"/>
    <w:rsid w:val="00655AC3"/>
    <w:rsid w:val="0065614C"/>
    <w:rsid w:val="00656E26"/>
    <w:rsid w:val="00657C11"/>
    <w:rsid w:val="00663FA4"/>
    <w:rsid w:val="00664A0D"/>
    <w:rsid w:val="00665756"/>
    <w:rsid w:val="006662C1"/>
    <w:rsid w:val="00667F69"/>
    <w:rsid w:val="00670B93"/>
    <w:rsid w:val="00670C8F"/>
    <w:rsid w:val="006716C4"/>
    <w:rsid w:val="00671A68"/>
    <w:rsid w:val="006732C4"/>
    <w:rsid w:val="00673E33"/>
    <w:rsid w:val="0067407E"/>
    <w:rsid w:val="00675135"/>
    <w:rsid w:val="006758FF"/>
    <w:rsid w:val="006825B5"/>
    <w:rsid w:val="00683945"/>
    <w:rsid w:val="00685178"/>
    <w:rsid w:val="00685443"/>
    <w:rsid w:val="00686734"/>
    <w:rsid w:val="006875D9"/>
    <w:rsid w:val="00690C88"/>
    <w:rsid w:val="00693457"/>
    <w:rsid w:val="00694AB1"/>
    <w:rsid w:val="00695154"/>
    <w:rsid w:val="00695244"/>
    <w:rsid w:val="006A08F5"/>
    <w:rsid w:val="006A0FF9"/>
    <w:rsid w:val="006A1722"/>
    <w:rsid w:val="006A2E46"/>
    <w:rsid w:val="006A4D6C"/>
    <w:rsid w:val="006A63E8"/>
    <w:rsid w:val="006A6657"/>
    <w:rsid w:val="006A6815"/>
    <w:rsid w:val="006B0A47"/>
    <w:rsid w:val="006B155E"/>
    <w:rsid w:val="006B1D3B"/>
    <w:rsid w:val="006B24B5"/>
    <w:rsid w:val="006B5353"/>
    <w:rsid w:val="006B54DF"/>
    <w:rsid w:val="006B6A42"/>
    <w:rsid w:val="006B6EDA"/>
    <w:rsid w:val="006B7B36"/>
    <w:rsid w:val="006C02AC"/>
    <w:rsid w:val="006C29BD"/>
    <w:rsid w:val="006C39D9"/>
    <w:rsid w:val="006C4DE8"/>
    <w:rsid w:val="006C52A4"/>
    <w:rsid w:val="006C7A76"/>
    <w:rsid w:val="006C7DC9"/>
    <w:rsid w:val="006D005A"/>
    <w:rsid w:val="006D2794"/>
    <w:rsid w:val="006D2FEB"/>
    <w:rsid w:val="006D3BCA"/>
    <w:rsid w:val="006D4B4D"/>
    <w:rsid w:val="006D52AE"/>
    <w:rsid w:val="006D648A"/>
    <w:rsid w:val="006D65F5"/>
    <w:rsid w:val="006E0D38"/>
    <w:rsid w:val="006E46DD"/>
    <w:rsid w:val="006E487F"/>
    <w:rsid w:val="006E509A"/>
    <w:rsid w:val="006E5366"/>
    <w:rsid w:val="006E56F4"/>
    <w:rsid w:val="006E5914"/>
    <w:rsid w:val="006E76EB"/>
    <w:rsid w:val="006E7831"/>
    <w:rsid w:val="006F27C0"/>
    <w:rsid w:val="006F2B94"/>
    <w:rsid w:val="006F3C78"/>
    <w:rsid w:val="006F42A0"/>
    <w:rsid w:val="006F4637"/>
    <w:rsid w:val="006F535A"/>
    <w:rsid w:val="00701F5D"/>
    <w:rsid w:val="0070243C"/>
    <w:rsid w:val="00703227"/>
    <w:rsid w:val="00704B34"/>
    <w:rsid w:val="0070738E"/>
    <w:rsid w:val="007075A7"/>
    <w:rsid w:val="00707A7A"/>
    <w:rsid w:val="00712B4E"/>
    <w:rsid w:val="007178C1"/>
    <w:rsid w:val="00717BBC"/>
    <w:rsid w:val="00717D90"/>
    <w:rsid w:val="0072055D"/>
    <w:rsid w:val="007224B0"/>
    <w:rsid w:val="00722C79"/>
    <w:rsid w:val="0072542A"/>
    <w:rsid w:val="0072756C"/>
    <w:rsid w:val="00730CCC"/>
    <w:rsid w:val="00731D34"/>
    <w:rsid w:val="00732004"/>
    <w:rsid w:val="00734142"/>
    <w:rsid w:val="0073490B"/>
    <w:rsid w:val="0073513B"/>
    <w:rsid w:val="00735D69"/>
    <w:rsid w:val="00735E4A"/>
    <w:rsid w:val="00737BB7"/>
    <w:rsid w:val="0074217B"/>
    <w:rsid w:val="007421F5"/>
    <w:rsid w:val="00742F86"/>
    <w:rsid w:val="00744792"/>
    <w:rsid w:val="00744ED0"/>
    <w:rsid w:val="00745025"/>
    <w:rsid w:val="0074607D"/>
    <w:rsid w:val="007468DC"/>
    <w:rsid w:val="00746D73"/>
    <w:rsid w:val="00746EE4"/>
    <w:rsid w:val="00747564"/>
    <w:rsid w:val="007509C3"/>
    <w:rsid w:val="00753304"/>
    <w:rsid w:val="00755490"/>
    <w:rsid w:val="00755B02"/>
    <w:rsid w:val="0075626F"/>
    <w:rsid w:val="007570AB"/>
    <w:rsid w:val="007573DC"/>
    <w:rsid w:val="007661BC"/>
    <w:rsid w:val="0076682B"/>
    <w:rsid w:val="00767BE9"/>
    <w:rsid w:val="0077029D"/>
    <w:rsid w:val="0077276D"/>
    <w:rsid w:val="0077408B"/>
    <w:rsid w:val="00775118"/>
    <w:rsid w:val="007761C0"/>
    <w:rsid w:val="007762B6"/>
    <w:rsid w:val="00777F92"/>
    <w:rsid w:val="00783A7D"/>
    <w:rsid w:val="00785FEF"/>
    <w:rsid w:val="00786A7C"/>
    <w:rsid w:val="00791503"/>
    <w:rsid w:val="0079167A"/>
    <w:rsid w:val="00791733"/>
    <w:rsid w:val="007926EF"/>
    <w:rsid w:val="00792914"/>
    <w:rsid w:val="00793474"/>
    <w:rsid w:val="00795420"/>
    <w:rsid w:val="007959F9"/>
    <w:rsid w:val="00795BB7"/>
    <w:rsid w:val="007976AA"/>
    <w:rsid w:val="00797A02"/>
    <w:rsid w:val="007A2841"/>
    <w:rsid w:val="007A2CE1"/>
    <w:rsid w:val="007A2D80"/>
    <w:rsid w:val="007A3A83"/>
    <w:rsid w:val="007A42CC"/>
    <w:rsid w:val="007A4588"/>
    <w:rsid w:val="007A468A"/>
    <w:rsid w:val="007A51FC"/>
    <w:rsid w:val="007A5636"/>
    <w:rsid w:val="007A5BDD"/>
    <w:rsid w:val="007B1797"/>
    <w:rsid w:val="007B428B"/>
    <w:rsid w:val="007B5FE5"/>
    <w:rsid w:val="007B6627"/>
    <w:rsid w:val="007B6B74"/>
    <w:rsid w:val="007C0682"/>
    <w:rsid w:val="007C091B"/>
    <w:rsid w:val="007C0965"/>
    <w:rsid w:val="007C172F"/>
    <w:rsid w:val="007C2A9B"/>
    <w:rsid w:val="007C32D4"/>
    <w:rsid w:val="007C4C85"/>
    <w:rsid w:val="007C65C7"/>
    <w:rsid w:val="007C669F"/>
    <w:rsid w:val="007C6FFF"/>
    <w:rsid w:val="007C7E36"/>
    <w:rsid w:val="007D08C3"/>
    <w:rsid w:val="007D08ED"/>
    <w:rsid w:val="007D1423"/>
    <w:rsid w:val="007D298C"/>
    <w:rsid w:val="007D2DAD"/>
    <w:rsid w:val="007D4719"/>
    <w:rsid w:val="007D4AE9"/>
    <w:rsid w:val="007D4F25"/>
    <w:rsid w:val="007D79BC"/>
    <w:rsid w:val="007E0055"/>
    <w:rsid w:val="007E2893"/>
    <w:rsid w:val="007E3FCD"/>
    <w:rsid w:val="007E6CB3"/>
    <w:rsid w:val="007E7198"/>
    <w:rsid w:val="007E7295"/>
    <w:rsid w:val="007E7D1A"/>
    <w:rsid w:val="007F2480"/>
    <w:rsid w:val="007F25C7"/>
    <w:rsid w:val="007F2683"/>
    <w:rsid w:val="007F6A8A"/>
    <w:rsid w:val="007F7E83"/>
    <w:rsid w:val="007F7F03"/>
    <w:rsid w:val="008022C0"/>
    <w:rsid w:val="00802A72"/>
    <w:rsid w:val="0081058C"/>
    <w:rsid w:val="0081143D"/>
    <w:rsid w:val="008120A1"/>
    <w:rsid w:val="00815C75"/>
    <w:rsid w:val="00816C9E"/>
    <w:rsid w:val="00816CE2"/>
    <w:rsid w:val="008171B5"/>
    <w:rsid w:val="008175F6"/>
    <w:rsid w:val="00817DB2"/>
    <w:rsid w:val="008211FB"/>
    <w:rsid w:val="0082140A"/>
    <w:rsid w:val="008224C6"/>
    <w:rsid w:val="00826E07"/>
    <w:rsid w:val="00827E1D"/>
    <w:rsid w:val="00832847"/>
    <w:rsid w:val="008329A7"/>
    <w:rsid w:val="008335AA"/>
    <w:rsid w:val="008347C6"/>
    <w:rsid w:val="00834A67"/>
    <w:rsid w:val="00835E86"/>
    <w:rsid w:val="00836A7E"/>
    <w:rsid w:val="00836DB2"/>
    <w:rsid w:val="00837607"/>
    <w:rsid w:val="00840D63"/>
    <w:rsid w:val="00841014"/>
    <w:rsid w:val="008414F5"/>
    <w:rsid w:val="00844E28"/>
    <w:rsid w:val="0084506F"/>
    <w:rsid w:val="00845AE3"/>
    <w:rsid w:val="00845C2C"/>
    <w:rsid w:val="00850D8D"/>
    <w:rsid w:val="008527A3"/>
    <w:rsid w:val="008543C6"/>
    <w:rsid w:val="00854BB8"/>
    <w:rsid w:val="00854D61"/>
    <w:rsid w:val="00860127"/>
    <w:rsid w:val="008601EF"/>
    <w:rsid w:val="0086197B"/>
    <w:rsid w:val="0086212D"/>
    <w:rsid w:val="00862379"/>
    <w:rsid w:val="00863AB6"/>
    <w:rsid w:val="00863E27"/>
    <w:rsid w:val="00864382"/>
    <w:rsid w:val="00864B15"/>
    <w:rsid w:val="00864D60"/>
    <w:rsid w:val="00864F6E"/>
    <w:rsid w:val="00866388"/>
    <w:rsid w:val="00867605"/>
    <w:rsid w:val="00867FF7"/>
    <w:rsid w:val="0087056B"/>
    <w:rsid w:val="0087330C"/>
    <w:rsid w:val="008753C1"/>
    <w:rsid w:val="00875823"/>
    <w:rsid w:val="00875AE1"/>
    <w:rsid w:val="00875EB8"/>
    <w:rsid w:val="00876FEF"/>
    <w:rsid w:val="0088047B"/>
    <w:rsid w:val="00880B1B"/>
    <w:rsid w:val="00881D5A"/>
    <w:rsid w:val="008848F0"/>
    <w:rsid w:val="008867D7"/>
    <w:rsid w:val="0088751F"/>
    <w:rsid w:val="00890895"/>
    <w:rsid w:val="00890CD7"/>
    <w:rsid w:val="00891F4E"/>
    <w:rsid w:val="008926A6"/>
    <w:rsid w:val="00895339"/>
    <w:rsid w:val="0089541D"/>
    <w:rsid w:val="0089589D"/>
    <w:rsid w:val="00895FD6"/>
    <w:rsid w:val="008A1605"/>
    <w:rsid w:val="008A217A"/>
    <w:rsid w:val="008A2761"/>
    <w:rsid w:val="008A582E"/>
    <w:rsid w:val="008A761C"/>
    <w:rsid w:val="008B35EC"/>
    <w:rsid w:val="008B366C"/>
    <w:rsid w:val="008B4C92"/>
    <w:rsid w:val="008B6D5A"/>
    <w:rsid w:val="008B78C4"/>
    <w:rsid w:val="008B7FD5"/>
    <w:rsid w:val="008C03C3"/>
    <w:rsid w:val="008C3ED0"/>
    <w:rsid w:val="008C4AC3"/>
    <w:rsid w:val="008C4B2C"/>
    <w:rsid w:val="008C4C0B"/>
    <w:rsid w:val="008C4CC6"/>
    <w:rsid w:val="008C6048"/>
    <w:rsid w:val="008C64E3"/>
    <w:rsid w:val="008C6973"/>
    <w:rsid w:val="008C7902"/>
    <w:rsid w:val="008D1384"/>
    <w:rsid w:val="008D1E46"/>
    <w:rsid w:val="008D25EA"/>
    <w:rsid w:val="008D2EE6"/>
    <w:rsid w:val="008D6127"/>
    <w:rsid w:val="008D694E"/>
    <w:rsid w:val="008D6E03"/>
    <w:rsid w:val="008D787C"/>
    <w:rsid w:val="008E193D"/>
    <w:rsid w:val="008E1D91"/>
    <w:rsid w:val="008E1F34"/>
    <w:rsid w:val="008E3A9E"/>
    <w:rsid w:val="008E481D"/>
    <w:rsid w:val="008E4DC7"/>
    <w:rsid w:val="008E5040"/>
    <w:rsid w:val="008E594B"/>
    <w:rsid w:val="008E6396"/>
    <w:rsid w:val="008E6F74"/>
    <w:rsid w:val="008E756C"/>
    <w:rsid w:val="008F01CD"/>
    <w:rsid w:val="008F1592"/>
    <w:rsid w:val="008F25CC"/>
    <w:rsid w:val="008F4BCE"/>
    <w:rsid w:val="008F5022"/>
    <w:rsid w:val="008F5EAE"/>
    <w:rsid w:val="008F6424"/>
    <w:rsid w:val="008F6D98"/>
    <w:rsid w:val="008F73DC"/>
    <w:rsid w:val="008F780F"/>
    <w:rsid w:val="00900030"/>
    <w:rsid w:val="009017EF"/>
    <w:rsid w:val="00905B72"/>
    <w:rsid w:val="00905D4F"/>
    <w:rsid w:val="00911208"/>
    <w:rsid w:val="00913B70"/>
    <w:rsid w:val="00913C45"/>
    <w:rsid w:val="0091487C"/>
    <w:rsid w:val="00916BCA"/>
    <w:rsid w:val="00920481"/>
    <w:rsid w:val="009221FF"/>
    <w:rsid w:val="00922904"/>
    <w:rsid w:val="009259E9"/>
    <w:rsid w:val="0092755E"/>
    <w:rsid w:val="009304D8"/>
    <w:rsid w:val="00933185"/>
    <w:rsid w:val="00933D5D"/>
    <w:rsid w:val="009349DF"/>
    <w:rsid w:val="00935038"/>
    <w:rsid w:val="00936676"/>
    <w:rsid w:val="00936B07"/>
    <w:rsid w:val="00936BF6"/>
    <w:rsid w:val="009379F6"/>
    <w:rsid w:val="00937A4F"/>
    <w:rsid w:val="009418C1"/>
    <w:rsid w:val="00941FE3"/>
    <w:rsid w:val="0094225D"/>
    <w:rsid w:val="00942AB3"/>
    <w:rsid w:val="009447A9"/>
    <w:rsid w:val="00945E8B"/>
    <w:rsid w:val="00946475"/>
    <w:rsid w:val="00947E66"/>
    <w:rsid w:val="00951E46"/>
    <w:rsid w:val="009540F2"/>
    <w:rsid w:val="00956542"/>
    <w:rsid w:val="009571F0"/>
    <w:rsid w:val="0096263E"/>
    <w:rsid w:val="00963AE3"/>
    <w:rsid w:val="00964274"/>
    <w:rsid w:val="00964F27"/>
    <w:rsid w:val="009650C7"/>
    <w:rsid w:val="009664A2"/>
    <w:rsid w:val="009675C1"/>
    <w:rsid w:val="00967EF7"/>
    <w:rsid w:val="00972332"/>
    <w:rsid w:val="0097577D"/>
    <w:rsid w:val="00975D78"/>
    <w:rsid w:val="00976CFD"/>
    <w:rsid w:val="009771E7"/>
    <w:rsid w:val="0097765F"/>
    <w:rsid w:val="00980D38"/>
    <w:rsid w:val="00981EBE"/>
    <w:rsid w:val="00981F57"/>
    <w:rsid w:val="0098376A"/>
    <w:rsid w:val="00985E8B"/>
    <w:rsid w:val="009866C8"/>
    <w:rsid w:val="00987A71"/>
    <w:rsid w:val="00987BF4"/>
    <w:rsid w:val="009901E4"/>
    <w:rsid w:val="00991627"/>
    <w:rsid w:val="0099205D"/>
    <w:rsid w:val="00992161"/>
    <w:rsid w:val="00994EE0"/>
    <w:rsid w:val="009952CE"/>
    <w:rsid w:val="009960CF"/>
    <w:rsid w:val="0099740B"/>
    <w:rsid w:val="009A0E2C"/>
    <w:rsid w:val="009A1C3E"/>
    <w:rsid w:val="009A2B69"/>
    <w:rsid w:val="009A3BC5"/>
    <w:rsid w:val="009A53B1"/>
    <w:rsid w:val="009B08E6"/>
    <w:rsid w:val="009B3EEB"/>
    <w:rsid w:val="009B469D"/>
    <w:rsid w:val="009B5614"/>
    <w:rsid w:val="009B587A"/>
    <w:rsid w:val="009B739F"/>
    <w:rsid w:val="009B7D86"/>
    <w:rsid w:val="009B7EB9"/>
    <w:rsid w:val="009C14AB"/>
    <w:rsid w:val="009C3772"/>
    <w:rsid w:val="009C4834"/>
    <w:rsid w:val="009C4EB5"/>
    <w:rsid w:val="009C5BDB"/>
    <w:rsid w:val="009C601F"/>
    <w:rsid w:val="009C6523"/>
    <w:rsid w:val="009C6B6B"/>
    <w:rsid w:val="009C75BD"/>
    <w:rsid w:val="009D0090"/>
    <w:rsid w:val="009D2863"/>
    <w:rsid w:val="009D35CC"/>
    <w:rsid w:val="009D3DDC"/>
    <w:rsid w:val="009D6118"/>
    <w:rsid w:val="009E0279"/>
    <w:rsid w:val="009E13D6"/>
    <w:rsid w:val="009E1499"/>
    <w:rsid w:val="009E2CED"/>
    <w:rsid w:val="009E2EC6"/>
    <w:rsid w:val="009E3315"/>
    <w:rsid w:val="009E702C"/>
    <w:rsid w:val="009E7E43"/>
    <w:rsid w:val="009E7EA0"/>
    <w:rsid w:val="009F0A0D"/>
    <w:rsid w:val="009F0D8F"/>
    <w:rsid w:val="009F2E29"/>
    <w:rsid w:val="009F3B22"/>
    <w:rsid w:val="009F4644"/>
    <w:rsid w:val="009F5CBF"/>
    <w:rsid w:val="009F6651"/>
    <w:rsid w:val="009F7D1A"/>
    <w:rsid w:val="00A0008D"/>
    <w:rsid w:val="00A0060F"/>
    <w:rsid w:val="00A0098D"/>
    <w:rsid w:val="00A00BE8"/>
    <w:rsid w:val="00A0121A"/>
    <w:rsid w:val="00A01602"/>
    <w:rsid w:val="00A018F8"/>
    <w:rsid w:val="00A02100"/>
    <w:rsid w:val="00A03E28"/>
    <w:rsid w:val="00A05ACD"/>
    <w:rsid w:val="00A06631"/>
    <w:rsid w:val="00A06A06"/>
    <w:rsid w:val="00A06CDE"/>
    <w:rsid w:val="00A14D0C"/>
    <w:rsid w:val="00A15DFA"/>
    <w:rsid w:val="00A15F14"/>
    <w:rsid w:val="00A170BA"/>
    <w:rsid w:val="00A17AD0"/>
    <w:rsid w:val="00A21417"/>
    <w:rsid w:val="00A2160F"/>
    <w:rsid w:val="00A22CDC"/>
    <w:rsid w:val="00A25AC5"/>
    <w:rsid w:val="00A30845"/>
    <w:rsid w:val="00A30BD9"/>
    <w:rsid w:val="00A315F2"/>
    <w:rsid w:val="00A3221C"/>
    <w:rsid w:val="00A3253D"/>
    <w:rsid w:val="00A34AD7"/>
    <w:rsid w:val="00A35260"/>
    <w:rsid w:val="00A35CAA"/>
    <w:rsid w:val="00A40278"/>
    <w:rsid w:val="00A40480"/>
    <w:rsid w:val="00A40B8F"/>
    <w:rsid w:val="00A41810"/>
    <w:rsid w:val="00A50091"/>
    <w:rsid w:val="00A50216"/>
    <w:rsid w:val="00A509DE"/>
    <w:rsid w:val="00A52E27"/>
    <w:rsid w:val="00A536E8"/>
    <w:rsid w:val="00A538FA"/>
    <w:rsid w:val="00A545FB"/>
    <w:rsid w:val="00A54AD8"/>
    <w:rsid w:val="00A55C23"/>
    <w:rsid w:val="00A55FB5"/>
    <w:rsid w:val="00A57818"/>
    <w:rsid w:val="00A57902"/>
    <w:rsid w:val="00A57968"/>
    <w:rsid w:val="00A61A00"/>
    <w:rsid w:val="00A656CB"/>
    <w:rsid w:val="00A65778"/>
    <w:rsid w:val="00A65796"/>
    <w:rsid w:val="00A6615F"/>
    <w:rsid w:val="00A7272C"/>
    <w:rsid w:val="00A7461F"/>
    <w:rsid w:val="00A750A8"/>
    <w:rsid w:val="00A76BA8"/>
    <w:rsid w:val="00A815A4"/>
    <w:rsid w:val="00A83419"/>
    <w:rsid w:val="00A843F6"/>
    <w:rsid w:val="00A845A4"/>
    <w:rsid w:val="00A8467E"/>
    <w:rsid w:val="00A847E4"/>
    <w:rsid w:val="00A85E1C"/>
    <w:rsid w:val="00A86295"/>
    <w:rsid w:val="00A9125E"/>
    <w:rsid w:val="00A92BC9"/>
    <w:rsid w:val="00A92C26"/>
    <w:rsid w:val="00A94A70"/>
    <w:rsid w:val="00A94D21"/>
    <w:rsid w:val="00A95FD5"/>
    <w:rsid w:val="00A96B63"/>
    <w:rsid w:val="00A97086"/>
    <w:rsid w:val="00A97537"/>
    <w:rsid w:val="00AA11F5"/>
    <w:rsid w:val="00AA452A"/>
    <w:rsid w:val="00AA5982"/>
    <w:rsid w:val="00AA5A3B"/>
    <w:rsid w:val="00AA5D29"/>
    <w:rsid w:val="00AA60DD"/>
    <w:rsid w:val="00AA6A2D"/>
    <w:rsid w:val="00AA79E9"/>
    <w:rsid w:val="00AA7CF3"/>
    <w:rsid w:val="00AB043A"/>
    <w:rsid w:val="00AB0624"/>
    <w:rsid w:val="00AB0758"/>
    <w:rsid w:val="00AB165C"/>
    <w:rsid w:val="00AB1EBC"/>
    <w:rsid w:val="00AB202E"/>
    <w:rsid w:val="00AB25DE"/>
    <w:rsid w:val="00AB2C76"/>
    <w:rsid w:val="00AB37FA"/>
    <w:rsid w:val="00AB3EAC"/>
    <w:rsid w:val="00AB49C6"/>
    <w:rsid w:val="00AB7AAA"/>
    <w:rsid w:val="00AC0CFF"/>
    <w:rsid w:val="00AC3090"/>
    <w:rsid w:val="00AC3894"/>
    <w:rsid w:val="00AC398D"/>
    <w:rsid w:val="00AC3BC8"/>
    <w:rsid w:val="00AC4F87"/>
    <w:rsid w:val="00AC5C83"/>
    <w:rsid w:val="00AC62E7"/>
    <w:rsid w:val="00AD1047"/>
    <w:rsid w:val="00AD2186"/>
    <w:rsid w:val="00AD3F96"/>
    <w:rsid w:val="00AD573D"/>
    <w:rsid w:val="00AD5FE6"/>
    <w:rsid w:val="00AD61E3"/>
    <w:rsid w:val="00AD659F"/>
    <w:rsid w:val="00AE0353"/>
    <w:rsid w:val="00AE0542"/>
    <w:rsid w:val="00AE14BB"/>
    <w:rsid w:val="00AE3CE8"/>
    <w:rsid w:val="00AE3E05"/>
    <w:rsid w:val="00AE470F"/>
    <w:rsid w:val="00AE566A"/>
    <w:rsid w:val="00AE5AAF"/>
    <w:rsid w:val="00AE5B70"/>
    <w:rsid w:val="00AE5C0A"/>
    <w:rsid w:val="00AE679B"/>
    <w:rsid w:val="00AF0418"/>
    <w:rsid w:val="00AF08FD"/>
    <w:rsid w:val="00AF1264"/>
    <w:rsid w:val="00AF1CA5"/>
    <w:rsid w:val="00AF285A"/>
    <w:rsid w:val="00AF3C57"/>
    <w:rsid w:val="00AF40ED"/>
    <w:rsid w:val="00AF6A70"/>
    <w:rsid w:val="00AF74F7"/>
    <w:rsid w:val="00B005B6"/>
    <w:rsid w:val="00B00673"/>
    <w:rsid w:val="00B00910"/>
    <w:rsid w:val="00B00E68"/>
    <w:rsid w:val="00B014F2"/>
    <w:rsid w:val="00B03BD4"/>
    <w:rsid w:val="00B04357"/>
    <w:rsid w:val="00B04723"/>
    <w:rsid w:val="00B06EF6"/>
    <w:rsid w:val="00B071D8"/>
    <w:rsid w:val="00B115D3"/>
    <w:rsid w:val="00B11AD5"/>
    <w:rsid w:val="00B11C05"/>
    <w:rsid w:val="00B12150"/>
    <w:rsid w:val="00B12F86"/>
    <w:rsid w:val="00B14572"/>
    <w:rsid w:val="00B170AA"/>
    <w:rsid w:val="00B17E18"/>
    <w:rsid w:val="00B17F33"/>
    <w:rsid w:val="00B17F88"/>
    <w:rsid w:val="00B20A86"/>
    <w:rsid w:val="00B22127"/>
    <w:rsid w:val="00B221FA"/>
    <w:rsid w:val="00B2264C"/>
    <w:rsid w:val="00B233C4"/>
    <w:rsid w:val="00B26063"/>
    <w:rsid w:val="00B262FB"/>
    <w:rsid w:val="00B27F2C"/>
    <w:rsid w:val="00B319F1"/>
    <w:rsid w:val="00B321DF"/>
    <w:rsid w:val="00B32C2F"/>
    <w:rsid w:val="00B33AFB"/>
    <w:rsid w:val="00B34D8D"/>
    <w:rsid w:val="00B34DC4"/>
    <w:rsid w:val="00B365A9"/>
    <w:rsid w:val="00B36A11"/>
    <w:rsid w:val="00B406B1"/>
    <w:rsid w:val="00B41EBC"/>
    <w:rsid w:val="00B420D5"/>
    <w:rsid w:val="00B429E8"/>
    <w:rsid w:val="00B42CE8"/>
    <w:rsid w:val="00B4379B"/>
    <w:rsid w:val="00B43DBD"/>
    <w:rsid w:val="00B43EB8"/>
    <w:rsid w:val="00B4521F"/>
    <w:rsid w:val="00B46763"/>
    <w:rsid w:val="00B50B4D"/>
    <w:rsid w:val="00B50D55"/>
    <w:rsid w:val="00B51631"/>
    <w:rsid w:val="00B51669"/>
    <w:rsid w:val="00B51BA3"/>
    <w:rsid w:val="00B522F3"/>
    <w:rsid w:val="00B55CFB"/>
    <w:rsid w:val="00B56870"/>
    <w:rsid w:val="00B61A26"/>
    <w:rsid w:val="00B6546B"/>
    <w:rsid w:val="00B654A6"/>
    <w:rsid w:val="00B6566F"/>
    <w:rsid w:val="00B70C51"/>
    <w:rsid w:val="00B71FD3"/>
    <w:rsid w:val="00B74E64"/>
    <w:rsid w:val="00B753F3"/>
    <w:rsid w:val="00B756AC"/>
    <w:rsid w:val="00B75D33"/>
    <w:rsid w:val="00B76481"/>
    <w:rsid w:val="00B77B60"/>
    <w:rsid w:val="00B802F6"/>
    <w:rsid w:val="00B810CC"/>
    <w:rsid w:val="00B820F0"/>
    <w:rsid w:val="00B83984"/>
    <w:rsid w:val="00B84B9E"/>
    <w:rsid w:val="00B851E5"/>
    <w:rsid w:val="00B85C47"/>
    <w:rsid w:val="00B86955"/>
    <w:rsid w:val="00B9197A"/>
    <w:rsid w:val="00B91EA1"/>
    <w:rsid w:val="00B9217B"/>
    <w:rsid w:val="00B94C84"/>
    <w:rsid w:val="00B95D70"/>
    <w:rsid w:val="00B96519"/>
    <w:rsid w:val="00B96FE9"/>
    <w:rsid w:val="00B97EE2"/>
    <w:rsid w:val="00BA10FB"/>
    <w:rsid w:val="00BA2D85"/>
    <w:rsid w:val="00BA5CFA"/>
    <w:rsid w:val="00BA7113"/>
    <w:rsid w:val="00BA722B"/>
    <w:rsid w:val="00BB006B"/>
    <w:rsid w:val="00BB0C33"/>
    <w:rsid w:val="00BB1E9A"/>
    <w:rsid w:val="00BB2C42"/>
    <w:rsid w:val="00BB30A8"/>
    <w:rsid w:val="00BB3AF5"/>
    <w:rsid w:val="00BB419F"/>
    <w:rsid w:val="00BB66EB"/>
    <w:rsid w:val="00BB7983"/>
    <w:rsid w:val="00BC219F"/>
    <w:rsid w:val="00BC2B24"/>
    <w:rsid w:val="00BC3FAD"/>
    <w:rsid w:val="00BC4041"/>
    <w:rsid w:val="00BC51FD"/>
    <w:rsid w:val="00BC583E"/>
    <w:rsid w:val="00BD1C8D"/>
    <w:rsid w:val="00BD27BB"/>
    <w:rsid w:val="00BD428D"/>
    <w:rsid w:val="00BD4592"/>
    <w:rsid w:val="00BD48F9"/>
    <w:rsid w:val="00BD4FE4"/>
    <w:rsid w:val="00BD6BF7"/>
    <w:rsid w:val="00BD7846"/>
    <w:rsid w:val="00BE08CC"/>
    <w:rsid w:val="00BE2BC0"/>
    <w:rsid w:val="00BE30F5"/>
    <w:rsid w:val="00BE3D15"/>
    <w:rsid w:val="00BE42CA"/>
    <w:rsid w:val="00BE4619"/>
    <w:rsid w:val="00BE653E"/>
    <w:rsid w:val="00BF0E90"/>
    <w:rsid w:val="00BF1EF1"/>
    <w:rsid w:val="00BF338E"/>
    <w:rsid w:val="00BF3790"/>
    <w:rsid w:val="00BF3BFD"/>
    <w:rsid w:val="00BF5A9B"/>
    <w:rsid w:val="00BF7016"/>
    <w:rsid w:val="00BF7BC1"/>
    <w:rsid w:val="00C01DBD"/>
    <w:rsid w:val="00C01F1A"/>
    <w:rsid w:val="00C033C7"/>
    <w:rsid w:val="00C0372E"/>
    <w:rsid w:val="00C03DDC"/>
    <w:rsid w:val="00C0424F"/>
    <w:rsid w:val="00C04297"/>
    <w:rsid w:val="00C05590"/>
    <w:rsid w:val="00C059F3"/>
    <w:rsid w:val="00C05E25"/>
    <w:rsid w:val="00C0600A"/>
    <w:rsid w:val="00C06C21"/>
    <w:rsid w:val="00C10435"/>
    <w:rsid w:val="00C10873"/>
    <w:rsid w:val="00C116DF"/>
    <w:rsid w:val="00C12C2F"/>
    <w:rsid w:val="00C1412C"/>
    <w:rsid w:val="00C15A42"/>
    <w:rsid w:val="00C15F7D"/>
    <w:rsid w:val="00C16607"/>
    <w:rsid w:val="00C20B8C"/>
    <w:rsid w:val="00C22222"/>
    <w:rsid w:val="00C23295"/>
    <w:rsid w:val="00C25C56"/>
    <w:rsid w:val="00C276AD"/>
    <w:rsid w:val="00C31C53"/>
    <w:rsid w:val="00C322DB"/>
    <w:rsid w:val="00C32F0C"/>
    <w:rsid w:val="00C34130"/>
    <w:rsid w:val="00C34A6F"/>
    <w:rsid w:val="00C34E23"/>
    <w:rsid w:val="00C4051D"/>
    <w:rsid w:val="00C412D4"/>
    <w:rsid w:val="00C41A41"/>
    <w:rsid w:val="00C42568"/>
    <w:rsid w:val="00C430AF"/>
    <w:rsid w:val="00C43365"/>
    <w:rsid w:val="00C4383A"/>
    <w:rsid w:val="00C44812"/>
    <w:rsid w:val="00C44BA6"/>
    <w:rsid w:val="00C44CCF"/>
    <w:rsid w:val="00C45DFE"/>
    <w:rsid w:val="00C46E76"/>
    <w:rsid w:val="00C47746"/>
    <w:rsid w:val="00C508E2"/>
    <w:rsid w:val="00C52B00"/>
    <w:rsid w:val="00C52BC8"/>
    <w:rsid w:val="00C54935"/>
    <w:rsid w:val="00C55734"/>
    <w:rsid w:val="00C56792"/>
    <w:rsid w:val="00C56DD4"/>
    <w:rsid w:val="00C570D7"/>
    <w:rsid w:val="00C573AD"/>
    <w:rsid w:val="00C57E9B"/>
    <w:rsid w:val="00C611AD"/>
    <w:rsid w:val="00C61D90"/>
    <w:rsid w:val="00C62A97"/>
    <w:rsid w:val="00C62EEF"/>
    <w:rsid w:val="00C636A4"/>
    <w:rsid w:val="00C63E27"/>
    <w:rsid w:val="00C643BC"/>
    <w:rsid w:val="00C64E3E"/>
    <w:rsid w:val="00C70978"/>
    <w:rsid w:val="00C71EA0"/>
    <w:rsid w:val="00C72C0C"/>
    <w:rsid w:val="00C73FC5"/>
    <w:rsid w:val="00C7420B"/>
    <w:rsid w:val="00C75017"/>
    <w:rsid w:val="00C75C54"/>
    <w:rsid w:val="00C76A52"/>
    <w:rsid w:val="00C81F62"/>
    <w:rsid w:val="00C82703"/>
    <w:rsid w:val="00C829B6"/>
    <w:rsid w:val="00C831F9"/>
    <w:rsid w:val="00C83918"/>
    <w:rsid w:val="00C86CB4"/>
    <w:rsid w:val="00C8745E"/>
    <w:rsid w:val="00C8747C"/>
    <w:rsid w:val="00C901F8"/>
    <w:rsid w:val="00C90736"/>
    <w:rsid w:val="00C90796"/>
    <w:rsid w:val="00C91DF9"/>
    <w:rsid w:val="00C94F02"/>
    <w:rsid w:val="00C95F12"/>
    <w:rsid w:val="00CA1F4C"/>
    <w:rsid w:val="00CA2A9D"/>
    <w:rsid w:val="00CA2EFE"/>
    <w:rsid w:val="00CA34AB"/>
    <w:rsid w:val="00CA3D11"/>
    <w:rsid w:val="00CA516C"/>
    <w:rsid w:val="00CA5CD9"/>
    <w:rsid w:val="00CA5F0A"/>
    <w:rsid w:val="00CB03B8"/>
    <w:rsid w:val="00CB0C0C"/>
    <w:rsid w:val="00CB1752"/>
    <w:rsid w:val="00CB1815"/>
    <w:rsid w:val="00CB3FBC"/>
    <w:rsid w:val="00CB42AB"/>
    <w:rsid w:val="00CB5822"/>
    <w:rsid w:val="00CB605E"/>
    <w:rsid w:val="00CC2DED"/>
    <w:rsid w:val="00CC5A21"/>
    <w:rsid w:val="00CC6D7F"/>
    <w:rsid w:val="00CD0763"/>
    <w:rsid w:val="00CD1F00"/>
    <w:rsid w:val="00CD45E6"/>
    <w:rsid w:val="00CD6F29"/>
    <w:rsid w:val="00CE0E0E"/>
    <w:rsid w:val="00CE3428"/>
    <w:rsid w:val="00CE5495"/>
    <w:rsid w:val="00CE5571"/>
    <w:rsid w:val="00CE5937"/>
    <w:rsid w:val="00CE7826"/>
    <w:rsid w:val="00CF07DD"/>
    <w:rsid w:val="00CF1DC2"/>
    <w:rsid w:val="00CF265A"/>
    <w:rsid w:val="00CF4E51"/>
    <w:rsid w:val="00CF520A"/>
    <w:rsid w:val="00CF5347"/>
    <w:rsid w:val="00CF55F8"/>
    <w:rsid w:val="00CF5E2C"/>
    <w:rsid w:val="00D005F4"/>
    <w:rsid w:val="00D00E46"/>
    <w:rsid w:val="00D056F8"/>
    <w:rsid w:val="00D060E7"/>
    <w:rsid w:val="00D06210"/>
    <w:rsid w:val="00D066CA"/>
    <w:rsid w:val="00D07ED5"/>
    <w:rsid w:val="00D10275"/>
    <w:rsid w:val="00D10707"/>
    <w:rsid w:val="00D11473"/>
    <w:rsid w:val="00D12302"/>
    <w:rsid w:val="00D1241A"/>
    <w:rsid w:val="00D12746"/>
    <w:rsid w:val="00D12AF4"/>
    <w:rsid w:val="00D13A71"/>
    <w:rsid w:val="00D14E9C"/>
    <w:rsid w:val="00D157DA"/>
    <w:rsid w:val="00D15ABC"/>
    <w:rsid w:val="00D162E6"/>
    <w:rsid w:val="00D1642B"/>
    <w:rsid w:val="00D1741F"/>
    <w:rsid w:val="00D17D5F"/>
    <w:rsid w:val="00D2044C"/>
    <w:rsid w:val="00D20BCC"/>
    <w:rsid w:val="00D22CD1"/>
    <w:rsid w:val="00D2504F"/>
    <w:rsid w:val="00D25668"/>
    <w:rsid w:val="00D26DD4"/>
    <w:rsid w:val="00D27321"/>
    <w:rsid w:val="00D32885"/>
    <w:rsid w:val="00D33990"/>
    <w:rsid w:val="00D369D2"/>
    <w:rsid w:val="00D3702E"/>
    <w:rsid w:val="00D370C4"/>
    <w:rsid w:val="00D372AD"/>
    <w:rsid w:val="00D37CC2"/>
    <w:rsid w:val="00D37CDD"/>
    <w:rsid w:val="00D40275"/>
    <w:rsid w:val="00D40C3E"/>
    <w:rsid w:val="00D411E2"/>
    <w:rsid w:val="00D4162A"/>
    <w:rsid w:val="00D41C5C"/>
    <w:rsid w:val="00D41D0D"/>
    <w:rsid w:val="00D4211F"/>
    <w:rsid w:val="00D43B48"/>
    <w:rsid w:val="00D44717"/>
    <w:rsid w:val="00D45899"/>
    <w:rsid w:val="00D4701B"/>
    <w:rsid w:val="00D47CF1"/>
    <w:rsid w:val="00D50D40"/>
    <w:rsid w:val="00D51443"/>
    <w:rsid w:val="00D5206E"/>
    <w:rsid w:val="00D534EA"/>
    <w:rsid w:val="00D537CA"/>
    <w:rsid w:val="00D54522"/>
    <w:rsid w:val="00D55B61"/>
    <w:rsid w:val="00D56A83"/>
    <w:rsid w:val="00D572ED"/>
    <w:rsid w:val="00D57F14"/>
    <w:rsid w:val="00D60780"/>
    <w:rsid w:val="00D61DBF"/>
    <w:rsid w:val="00D61E78"/>
    <w:rsid w:val="00D62796"/>
    <w:rsid w:val="00D632C2"/>
    <w:rsid w:val="00D6429F"/>
    <w:rsid w:val="00D64EB1"/>
    <w:rsid w:val="00D65633"/>
    <w:rsid w:val="00D669DD"/>
    <w:rsid w:val="00D66B15"/>
    <w:rsid w:val="00D671C6"/>
    <w:rsid w:val="00D674F8"/>
    <w:rsid w:val="00D67BC1"/>
    <w:rsid w:val="00D70CD2"/>
    <w:rsid w:val="00D72628"/>
    <w:rsid w:val="00D7369B"/>
    <w:rsid w:val="00D73AA3"/>
    <w:rsid w:val="00D753D4"/>
    <w:rsid w:val="00D77290"/>
    <w:rsid w:val="00D77F18"/>
    <w:rsid w:val="00D8058C"/>
    <w:rsid w:val="00D81126"/>
    <w:rsid w:val="00D82750"/>
    <w:rsid w:val="00D82867"/>
    <w:rsid w:val="00D84D38"/>
    <w:rsid w:val="00D8505A"/>
    <w:rsid w:val="00D856D7"/>
    <w:rsid w:val="00D8585C"/>
    <w:rsid w:val="00D86F7F"/>
    <w:rsid w:val="00D872E0"/>
    <w:rsid w:val="00D878AE"/>
    <w:rsid w:val="00D90ACC"/>
    <w:rsid w:val="00D9304E"/>
    <w:rsid w:val="00D9387C"/>
    <w:rsid w:val="00D95CF8"/>
    <w:rsid w:val="00D9730F"/>
    <w:rsid w:val="00DA277F"/>
    <w:rsid w:val="00DA3F0C"/>
    <w:rsid w:val="00DA4926"/>
    <w:rsid w:val="00DA493A"/>
    <w:rsid w:val="00DA4CCE"/>
    <w:rsid w:val="00DA55A8"/>
    <w:rsid w:val="00DA7AF5"/>
    <w:rsid w:val="00DB0214"/>
    <w:rsid w:val="00DB0475"/>
    <w:rsid w:val="00DB0C0F"/>
    <w:rsid w:val="00DB3433"/>
    <w:rsid w:val="00DB3A52"/>
    <w:rsid w:val="00DB5560"/>
    <w:rsid w:val="00DB6145"/>
    <w:rsid w:val="00DB6BED"/>
    <w:rsid w:val="00DB7762"/>
    <w:rsid w:val="00DB7DCA"/>
    <w:rsid w:val="00DC1E90"/>
    <w:rsid w:val="00DC2308"/>
    <w:rsid w:val="00DC312F"/>
    <w:rsid w:val="00DC491B"/>
    <w:rsid w:val="00DC6193"/>
    <w:rsid w:val="00DD21E6"/>
    <w:rsid w:val="00DD22C3"/>
    <w:rsid w:val="00DD2A0F"/>
    <w:rsid w:val="00DD3B29"/>
    <w:rsid w:val="00DE0A99"/>
    <w:rsid w:val="00DE0AD7"/>
    <w:rsid w:val="00DE2288"/>
    <w:rsid w:val="00DF0F92"/>
    <w:rsid w:val="00DF1D67"/>
    <w:rsid w:val="00DF43B9"/>
    <w:rsid w:val="00DF53DD"/>
    <w:rsid w:val="00DF6013"/>
    <w:rsid w:val="00E009D9"/>
    <w:rsid w:val="00E01831"/>
    <w:rsid w:val="00E01C82"/>
    <w:rsid w:val="00E01DE1"/>
    <w:rsid w:val="00E033BD"/>
    <w:rsid w:val="00E03EA6"/>
    <w:rsid w:val="00E0522F"/>
    <w:rsid w:val="00E05364"/>
    <w:rsid w:val="00E06531"/>
    <w:rsid w:val="00E06987"/>
    <w:rsid w:val="00E2138D"/>
    <w:rsid w:val="00E24D47"/>
    <w:rsid w:val="00E25ECF"/>
    <w:rsid w:val="00E25FC9"/>
    <w:rsid w:val="00E273A0"/>
    <w:rsid w:val="00E27BCC"/>
    <w:rsid w:val="00E30831"/>
    <w:rsid w:val="00E30E12"/>
    <w:rsid w:val="00E34D20"/>
    <w:rsid w:val="00E37133"/>
    <w:rsid w:val="00E37E5F"/>
    <w:rsid w:val="00E37FB5"/>
    <w:rsid w:val="00E40F92"/>
    <w:rsid w:val="00E412DA"/>
    <w:rsid w:val="00E41C30"/>
    <w:rsid w:val="00E421D7"/>
    <w:rsid w:val="00E4267A"/>
    <w:rsid w:val="00E435D1"/>
    <w:rsid w:val="00E4548B"/>
    <w:rsid w:val="00E47CF9"/>
    <w:rsid w:val="00E519CE"/>
    <w:rsid w:val="00E5281F"/>
    <w:rsid w:val="00E52A50"/>
    <w:rsid w:val="00E56192"/>
    <w:rsid w:val="00E57E9F"/>
    <w:rsid w:val="00E57EC3"/>
    <w:rsid w:val="00E61A89"/>
    <w:rsid w:val="00E61B0F"/>
    <w:rsid w:val="00E61BEE"/>
    <w:rsid w:val="00E6221D"/>
    <w:rsid w:val="00E673E0"/>
    <w:rsid w:val="00E679E0"/>
    <w:rsid w:val="00E72733"/>
    <w:rsid w:val="00E72750"/>
    <w:rsid w:val="00E72EDE"/>
    <w:rsid w:val="00E730AE"/>
    <w:rsid w:val="00E73D9E"/>
    <w:rsid w:val="00E74362"/>
    <w:rsid w:val="00E7471D"/>
    <w:rsid w:val="00E750C1"/>
    <w:rsid w:val="00E75265"/>
    <w:rsid w:val="00E75B90"/>
    <w:rsid w:val="00E76813"/>
    <w:rsid w:val="00E8099F"/>
    <w:rsid w:val="00E81E2E"/>
    <w:rsid w:val="00E82EE9"/>
    <w:rsid w:val="00E83C1E"/>
    <w:rsid w:val="00E83F3D"/>
    <w:rsid w:val="00E84580"/>
    <w:rsid w:val="00E852DD"/>
    <w:rsid w:val="00E85561"/>
    <w:rsid w:val="00E86A95"/>
    <w:rsid w:val="00E877D8"/>
    <w:rsid w:val="00E91E9B"/>
    <w:rsid w:val="00E926AC"/>
    <w:rsid w:val="00E92F61"/>
    <w:rsid w:val="00E938E6"/>
    <w:rsid w:val="00E9464F"/>
    <w:rsid w:val="00E94AC5"/>
    <w:rsid w:val="00E95726"/>
    <w:rsid w:val="00E967A2"/>
    <w:rsid w:val="00E96F2C"/>
    <w:rsid w:val="00E96F2E"/>
    <w:rsid w:val="00E97346"/>
    <w:rsid w:val="00E97A7C"/>
    <w:rsid w:val="00EA028A"/>
    <w:rsid w:val="00EA0A99"/>
    <w:rsid w:val="00EA19CF"/>
    <w:rsid w:val="00EA5927"/>
    <w:rsid w:val="00EA7F10"/>
    <w:rsid w:val="00EB049D"/>
    <w:rsid w:val="00EB054F"/>
    <w:rsid w:val="00EB0E43"/>
    <w:rsid w:val="00EB203D"/>
    <w:rsid w:val="00EB25EA"/>
    <w:rsid w:val="00EB2C50"/>
    <w:rsid w:val="00EB62E7"/>
    <w:rsid w:val="00EC0A4F"/>
    <w:rsid w:val="00EC14EB"/>
    <w:rsid w:val="00EC16C0"/>
    <w:rsid w:val="00EC2266"/>
    <w:rsid w:val="00EC359A"/>
    <w:rsid w:val="00EC370B"/>
    <w:rsid w:val="00EC43B3"/>
    <w:rsid w:val="00EC4E75"/>
    <w:rsid w:val="00EC512B"/>
    <w:rsid w:val="00EC6020"/>
    <w:rsid w:val="00EC6EB6"/>
    <w:rsid w:val="00EC7689"/>
    <w:rsid w:val="00ED0AB1"/>
    <w:rsid w:val="00ED6166"/>
    <w:rsid w:val="00ED6C12"/>
    <w:rsid w:val="00EE3E5B"/>
    <w:rsid w:val="00EE4359"/>
    <w:rsid w:val="00EE4B47"/>
    <w:rsid w:val="00EE66D4"/>
    <w:rsid w:val="00EF22D1"/>
    <w:rsid w:val="00EF3BE8"/>
    <w:rsid w:val="00EF70B1"/>
    <w:rsid w:val="00EF77CA"/>
    <w:rsid w:val="00F016CE"/>
    <w:rsid w:val="00F01FD2"/>
    <w:rsid w:val="00F02D85"/>
    <w:rsid w:val="00F0465D"/>
    <w:rsid w:val="00F06672"/>
    <w:rsid w:val="00F06A07"/>
    <w:rsid w:val="00F07019"/>
    <w:rsid w:val="00F0739D"/>
    <w:rsid w:val="00F07ED0"/>
    <w:rsid w:val="00F13A04"/>
    <w:rsid w:val="00F1503F"/>
    <w:rsid w:val="00F165DC"/>
    <w:rsid w:val="00F16D09"/>
    <w:rsid w:val="00F20201"/>
    <w:rsid w:val="00F21729"/>
    <w:rsid w:val="00F2226B"/>
    <w:rsid w:val="00F222A3"/>
    <w:rsid w:val="00F24909"/>
    <w:rsid w:val="00F258B0"/>
    <w:rsid w:val="00F263DC"/>
    <w:rsid w:val="00F2652E"/>
    <w:rsid w:val="00F3013B"/>
    <w:rsid w:val="00F315CB"/>
    <w:rsid w:val="00F31DC6"/>
    <w:rsid w:val="00F333B4"/>
    <w:rsid w:val="00F34BE6"/>
    <w:rsid w:val="00F3580E"/>
    <w:rsid w:val="00F35933"/>
    <w:rsid w:val="00F37179"/>
    <w:rsid w:val="00F375AE"/>
    <w:rsid w:val="00F377EB"/>
    <w:rsid w:val="00F40450"/>
    <w:rsid w:val="00F43089"/>
    <w:rsid w:val="00F43E51"/>
    <w:rsid w:val="00F445F7"/>
    <w:rsid w:val="00F44CD1"/>
    <w:rsid w:val="00F4551E"/>
    <w:rsid w:val="00F47803"/>
    <w:rsid w:val="00F50066"/>
    <w:rsid w:val="00F51651"/>
    <w:rsid w:val="00F520AD"/>
    <w:rsid w:val="00F5224B"/>
    <w:rsid w:val="00F54721"/>
    <w:rsid w:val="00F54BB6"/>
    <w:rsid w:val="00F558D5"/>
    <w:rsid w:val="00F5666C"/>
    <w:rsid w:val="00F57372"/>
    <w:rsid w:val="00F574D9"/>
    <w:rsid w:val="00F62868"/>
    <w:rsid w:val="00F638E7"/>
    <w:rsid w:val="00F648B6"/>
    <w:rsid w:val="00F65E09"/>
    <w:rsid w:val="00F65FB5"/>
    <w:rsid w:val="00F67CC8"/>
    <w:rsid w:val="00F67D7F"/>
    <w:rsid w:val="00F67F6C"/>
    <w:rsid w:val="00F70D70"/>
    <w:rsid w:val="00F718CE"/>
    <w:rsid w:val="00F7379A"/>
    <w:rsid w:val="00F74587"/>
    <w:rsid w:val="00F74DA8"/>
    <w:rsid w:val="00F75CD3"/>
    <w:rsid w:val="00F75F67"/>
    <w:rsid w:val="00F760E8"/>
    <w:rsid w:val="00F77EF6"/>
    <w:rsid w:val="00F8004D"/>
    <w:rsid w:val="00F80A39"/>
    <w:rsid w:val="00F80C08"/>
    <w:rsid w:val="00F8374A"/>
    <w:rsid w:val="00F8377C"/>
    <w:rsid w:val="00F8491D"/>
    <w:rsid w:val="00F84D53"/>
    <w:rsid w:val="00F85BDA"/>
    <w:rsid w:val="00F86541"/>
    <w:rsid w:val="00F86E7C"/>
    <w:rsid w:val="00F8736F"/>
    <w:rsid w:val="00F8750F"/>
    <w:rsid w:val="00F914B7"/>
    <w:rsid w:val="00F92C80"/>
    <w:rsid w:val="00F93F7E"/>
    <w:rsid w:val="00F949B3"/>
    <w:rsid w:val="00F955D6"/>
    <w:rsid w:val="00F960F1"/>
    <w:rsid w:val="00F96979"/>
    <w:rsid w:val="00F96F36"/>
    <w:rsid w:val="00F97007"/>
    <w:rsid w:val="00F97986"/>
    <w:rsid w:val="00FA045B"/>
    <w:rsid w:val="00FA2615"/>
    <w:rsid w:val="00FA354F"/>
    <w:rsid w:val="00FA57D6"/>
    <w:rsid w:val="00FA6A60"/>
    <w:rsid w:val="00FA6EAF"/>
    <w:rsid w:val="00FA70C1"/>
    <w:rsid w:val="00FA728B"/>
    <w:rsid w:val="00FA72ED"/>
    <w:rsid w:val="00FA7308"/>
    <w:rsid w:val="00FA74F6"/>
    <w:rsid w:val="00FB1DF6"/>
    <w:rsid w:val="00FB1E78"/>
    <w:rsid w:val="00FB2FE4"/>
    <w:rsid w:val="00FB3766"/>
    <w:rsid w:val="00FB41EA"/>
    <w:rsid w:val="00FB501D"/>
    <w:rsid w:val="00FB6B2E"/>
    <w:rsid w:val="00FB7508"/>
    <w:rsid w:val="00FB7B83"/>
    <w:rsid w:val="00FB7C3D"/>
    <w:rsid w:val="00FC06A2"/>
    <w:rsid w:val="00FC071B"/>
    <w:rsid w:val="00FC234B"/>
    <w:rsid w:val="00FC2717"/>
    <w:rsid w:val="00FC3F07"/>
    <w:rsid w:val="00FC57C4"/>
    <w:rsid w:val="00FC5F2A"/>
    <w:rsid w:val="00FC61FE"/>
    <w:rsid w:val="00FD1A19"/>
    <w:rsid w:val="00FD4079"/>
    <w:rsid w:val="00FD570B"/>
    <w:rsid w:val="00FD5A0B"/>
    <w:rsid w:val="00FD5D36"/>
    <w:rsid w:val="00FD6819"/>
    <w:rsid w:val="00FD7007"/>
    <w:rsid w:val="00FD766E"/>
    <w:rsid w:val="00FD7DBE"/>
    <w:rsid w:val="00FE0162"/>
    <w:rsid w:val="00FE0C2A"/>
    <w:rsid w:val="00FE2126"/>
    <w:rsid w:val="00FE24A8"/>
    <w:rsid w:val="00FE3DCF"/>
    <w:rsid w:val="00FE3EF1"/>
    <w:rsid w:val="00FE4812"/>
    <w:rsid w:val="00FE77AF"/>
    <w:rsid w:val="00FE7BEB"/>
    <w:rsid w:val="00FF00C1"/>
    <w:rsid w:val="00FF00C6"/>
    <w:rsid w:val="00FF1D8E"/>
    <w:rsid w:val="00FF24C9"/>
    <w:rsid w:val="00FF2BE3"/>
    <w:rsid w:val="00FF2D61"/>
    <w:rsid w:val="00FF4785"/>
    <w:rsid w:val="00FF5593"/>
    <w:rsid w:val="00FF6987"/>
    <w:rsid w:val="00FF6F53"/>
    <w:rsid w:val="00FF7594"/>
    <w:rsid w:val="00FF7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5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 w:type="paragraph" w:styleId="af7">
    <w:name w:val="endnote text"/>
    <w:basedOn w:val="a"/>
    <w:link w:val="af8"/>
    <w:uiPriority w:val="99"/>
    <w:semiHidden/>
    <w:unhideWhenUsed/>
    <w:rsid w:val="00DC6193"/>
    <w:rPr>
      <w:sz w:val="20"/>
      <w:szCs w:val="20"/>
    </w:rPr>
  </w:style>
  <w:style w:type="character" w:customStyle="1" w:styleId="af8">
    <w:name w:val="Текст концевой сноски Знак"/>
    <w:basedOn w:val="a0"/>
    <w:link w:val="af7"/>
    <w:uiPriority w:val="99"/>
    <w:semiHidden/>
    <w:rsid w:val="00DC6193"/>
    <w:rPr>
      <w:sz w:val="20"/>
      <w:szCs w:val="20"/>
    </w:rPr>
  </w:style>
  <w:style w:type="character" w:styleId="af9">
    <w:name w:val="endnote reference"/>
    <w:basedOn w:val="a0"/>
    <w:uiPriority w:val="99"/>
    <w:semiHidden/>
    <w:unhideWhenUsed/>
    <w:rsid w:val="00DC6193"/>
    <w:rPr>
      <w:vertAlign w:val="superscript"/>
    </w:rPr>
  </w:style>
  <w:style w:type="paragraph" w:styleId="afa">
    <w:name w:val="caption"/>
    <w:basedOn w:val="a"/>
    <w:next w:val="a"/>
    <w:uiPriority w:val="35"/>
    <w:unhideWhenUsed/>
    <w:qFormat/>
    <w:rsid w:val="004D5B66"/>
    <w:pPr>
      <w:spacing w:after="480"/>
    </w:pPr>
    <w:rPr>
      <w:rFonts w:cs="Times New Roman"/>
      <w:i/>
      <w:iCs/>
      <w:kern w:val="2"/>
      <w:sz w:val="24"/>
      <w:szCs w:val="24"/>
      <w14:ligatures w14:val="standardContextual"/>
    </w:rPr>
  </w:style>
  <w:style w:type="table" w:customStyle="1" w:styleId="12">
    <w:name w:val="Сетка таблицы1"/>
    <w:basedOn w:val="a1"/>
    <w:next w:val="af3"/>
    <w:uiPriority w:val="59"/>
    <w:rsid w:val="0099205D"/>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
    <w:name w:val="Таблица ЦТР - приложения"/>
    <w:basedOn w:val="a1"/>
    <w:uiPriority w:val="99"/>
    <w:rsid w:val="00B00910"/>
    <w:pPr>
      <w:spacing w:line="276" w:lineRule="auto"/>
      <w:jc w:val="left"/>
    </w:pPr>
    <w:rPr>
      <w:rFonts w:ascii="Arial" w:hAnsi="Arial"/>
      <w:kern w:val="2"/>
      <w:sz w:val="20"/>
      <w14:ligatures w14:val="standardContextual"/>
    </w:rPr>
    <w:tblPr>
      <w:tblStyleRowBandSize w:val="1"/>
      <w:tblInd w:w="0"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CellMar>
        <w:top w:w="0" w:type="dxa"/>
        <w:left w:w="108" w:type="dxa"/>
        <w:bottom w:w="0" w:type="dxa"/>
        <w:right w:w="108" w:type="dxa"/>
      </w:tblCellMar>
    </w:tblPr>
    <w:tcPr>
      <w:shd w:val="clear" w:color="auto" w:fill="auto"/>
    </w:tcPr>
    <w:tblStylePr w:type="firstRow">
      <w:rPr>
        <w:b/>
      </w:rPr>
    </w:tblStylePr>
    <w:tblStylePr w:type="band2Horz">
      <w:tblPr/>
      <w:tcPr>
        <w:shd w:val="clear" w:color="auto" w:fill="EAEAEA" w:themeFill="accent3" w:themeFillTint="33"/>
      </w:tcPr>
    </w:tblStylePr>
  </w:style>
  <w:style w:type="character" w:customStyle="1" w:styleId="UnresolvedMention">
    <w:name w:val="Unresolved Mention"/>
    <w:basedOn w:val="a0"/>
    <w:uiPriority w:val="99"/>
    <w:semiHidden/>
    <w:unhideWhenUsed/>
    <w:rsid w:val="00B0091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5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 w:type="paragraph" w:styleId="af7">
    <w:name w:val="endnote text"/>
    <w:basedOn w:val="a"/>
    <w:link w:val="af8"/>
    <w:uiPriority w:val="99"/>
    <w:semiHidden/>
    <w:unhideWhenUsed/>
    <w:rsid w:val="00DC6193"/>
    <w:rPr>
      <w:sz w:val="20"/>
      <w:szCs w:val="20"/>
    </w:rPr>
  </w:style>
  <w:style w:type="character" w:customStyle="1" w:styleId="af8">
    <w:name w:val="Текст концевой сноски Знак"/>
    <w:basedOn w:val="a0"/>
    <w:link w:val="af7"/>
    <w:uiPriority w:val="99"/>
    <w:semiHidden/>
    <w:rsid w:val="00DC6193"/>
    <w:rPr>
      <w:sz w:val="20"/>
      <w:szCs w:val="20"/>
    </w:rPr>
  </w:style>
  <w:style w:type="character" w:styleId="af9">
    <w:name w:val="endnote reference"/>
    <w:basedOn w:val="a0"/>
    <w:uiPriority w:val="99"/>
    <w:semiHidden/>
    <w:unhideWhenUsed/>
    <w:rsid w:val="00DC6193"/>
    <w:rPr>
      <w:vertAlign w:val="superscript"/>
    </w:rPr>
  </w:style>
  <w:style w:type="paragraph" w:styleId="afa">
    <w:name w:val="caption"/>
    <w:basedOn w:val="a"/>
    <w:next w:val="a"/>
    <w:uiPriority w:val="35"/>
    <w:unhideWhenUsed/>
    <w:qFormat/>
    <w:rsid w:val="004D5B66"/>
    <w:pPr>
      <w:spacing w:after="480"/>
    </w:pPr>
    <w:rPr>
      <w:rFonts w:cs="Times New Roman"/>
      <w:i/>
      <w:iCs/>
      <w:kern w:val="2"/>
      <w:sz w:val="24"/>
      <w:szCs w:val="24"/>
      <w14:ligatures w14:val="standardContextual"/>
    </w:rPr>
  </w:style>
  <w:style w:type="table" w:customStyle="1" w:styleId="12">
    <w:name w:val="Сетка таблицы1"/>
    <w:basedOn w:val="a1"/>
    <w:next w:val="af3"/>
    <w:uiPriority w:val="59"/>
    <w:rsid w:val="0099205D"/>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
    <w:name w:val="Таблица ЦТР - приложения"/>
    <w:basedOn w:val="a1"/>
    <w:uiPriority w:val="99"/>
    <w:rsid w:val="00B00910"/>
    <w:pPr>
      <w:spacing w:line="276" w:lineRule="auto"/>
      <w:jc w:val="left"/>
    </w:pPr>
    <w:rPr>
      <w:rFonts w:ascii="Arial" w:hAnsi="Arial"/>
      <w:kern w:val="2"/>
      <w:sz w:val="20"/>
      <w14:ligatures w14:val="standardContextual"/>
    </w:rPr>
    <w:tblPr>
      <w:tblStyleRowBandSize w:val="1"/>
      <w:tblInd w:w="0"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CellMar>
        <w:top w:w="0" w:type="dxa"/>
        <w:left w:w="108" w:type="dxa"/>
        <w:bottom w:w="0" w:type="dxa"/>
        <w:right w:w="108" w:type="dxa"/>
      </w:tblCellMar>
    </w:tblPr>
    <w:tcPr>
      <w:shd w:val="clear" w:color="auto" w:fill="auto"/>
    </w:tcPr>
    <w:tblStylePr w:type="firstRow">
      <w:rPr>
        <w:b/>
      </w:rPr>
    </w:tblStylePr>
    <w:tblStylePr w:type="band2Horz">
      <w:tblPr/>
      <w:tcPr>
        <w:shd w:val="clear" w:color="auto" w:fill="EAEAEA" w:themeFill="accent3" w:themeFillTint="33"/>
      </w:tcPr>
    </w:tblStylePr>
  </w:style>
  <w:style w:type="character" w:customStyle="1" w:styleId="UnresolvedMention">
    <w:name w:val="Unresolved Mention"/>
    <w:basedOn w:val="a0"/>
    <w:uiPriority w:val="99"/>
    <w:semiHidden/>
    <w:unhideWhenUsed/>
    <w:rsid w:val="00B00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75733">
      <w:bodyDiv w:val="1"/>
      <w:marLeft w:val="0"/>
      <w:marRight w:val="0"/>
      <w:marTop w:val="0"/>
      <w:marBottom w:val="0"/>
      <w:divBdr>
        <w:top w:val="none" w:sz="0" w:space="0" w:color="auto"/>
        <w:left w:val="none" w:sz="0" w:space="0" w:color="auto"/>
        <w:bottom w:val="none" w:sz="0" w:space="0" w:color="auto"/>
        <w:right w:val="none" w:sz="0" w:space="0" w:color="auto"/>
      </w:divBdr>
      <w:divsChild>
        <w:div w:id="810899616">
          <w:marLeft w:val="0"/>
          <w:marRight w:val="0"/>
          <w:marTop w:val="0"/>
          <w:marBottom w:val="0"/>
          <w:divBdr>
            <w:top w:val="none" w:sz="0" w:space="0" w:color="auto"/>
            <w:left w:val="none" w:sz="0" w:space="0" w:color="auto"/>
            <w:bottom w:val="none" w:sz="0" w:space="0" w:color="auto"/>
            <w:right w:val="none" w:sz="0" w:space="0" w:color="auto"/>
          </w:divBdr>
          <w:divsChild>
            <w:div w:id="1214316732">
              <w:marLeft w:val="0"/>
              <w:marRight w:val="0"/>
              <w:marTop w:val="0"/>
              <w:marBottom w:val="0"/>
              <w:divBdr>
                <w:top w:val="none" w:sz="0" w:space="0" w:color="auto"/>
                <w:left w:val="none" w:sz="0" w:space="0" w:color="auto"/>
                <w:bottom w:val="none" w:sz="0" w:space="0" w:color="auto"/>
                <w:right w:val="none" w:sz="0" w:space="0" w:color="auto"/>
              </w:divBdr>
              <w:divsChild>
                <w:div w:id="505444219">
                  <w:marLeft w:val="0"/>
                  <w:marRight w:val="0"/>
                  <w:marTop w:val="0"/>
                  <w:marBottom w:val="0"/>
                  <w:divBdr>
                    <w:top w:val="none" w:sz="0" w:space="0" w:color="auto"/>
                    <w:left w:val="none" w:sz="0" w:space="0" w:color="auto"/>
                    <w:bottom w:val="none" w:sz="0" w:space="0" w:color="auto"/>
                    <w:right w:val="none" w:sz="0" w:space="0" w:color="auto"/>
                  </w:divBdr>
                  <w:divsChild>
                    <w:div w:id="10399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39878">
      <w:bodyDiv w:val="1"/>
      <w:marLeft w:val="0"/>
      <w:marRight w:val="0"/>
      <w:marTop w:val="0"/>
      <w:marBottom w:val="0"/>
      <w:divBdr>
        <w:top w:val="none" w:sz="0" w:space="0" w:color="auto"/>
        <w:left w:val="none" w:sz="0" w:space="0" w:color="auto"/>
        <w:bottom w:val="none" w:sz="0" w:space="0" w:color="auto"/>
        <w:right w:val="none" w:sz="0" w:space="0" w:color="auto"/>
      </w:divBdr>
    </w:div>
    <w:div w:id="637960022">
      <w:bodyDiv w:val="1"/>
      <w:marLeft w:val="0"/>
      <w:marRight w:val="0"/>
      <w:marTop w:val="0"/>
      <w:marBottom w:val="0"/>
      <w:divBdr>
        <w:top w:val="none" w:sz="0" w:space="0" w:color="auto"/>
        <w:left w:val="none" w:sz="0" w:space="0" w:color="auto"/>
        <w:bottom w:val="none" w:sz="0" w:space="0" w:color="auto"/>
        <w:right w:val="none" w:sz="0" w:space="0" w:color="auto"/>
      </w:divBdr>
      <w:divsChild>
        <w:div w:id="228657674">
          <w:marLeft w:val="0"/>
          <w:marRight w:val="0"/>
          <w:marTop w:val="0"/>
          <w:marBottom w:val="0"/>
          <w:divBdr>
            <w:top w:val="none" w:sz="0" w:space="0" w:color="auto"/>
            <w:left w:val="none" w:sz="0" w:space="0" w:color="auto"/>
            <w:bottom w:val="none" w:sz="0" w:space="0" w:color="auto"/>
            <w:right w:val="none" w:sz="0" w:space="0" w:color="auto"/>
          </w:divBdr>
          <w:divsChild>
            <w:div w:id="1701277507">
              <w:marLeft w:val="0"/>
              <w:marRight w:val="0"/>
              <w:marTop w:val="0"/>
              <w:marBottom w:val="0"/>
              <w:divBdr>
                <w:top w:val="none" w:sz="0" w:space="0" w:color="auto"/>
                <w:left w:val="none" w:sz="0" w:space="0" w:color="auto"/>
                <w:bottom w:val="none" w:sz="0" w:space="0" w:color="auto"/>
                <w:right w:val="none" w:sz="0" w:space="0" w:color="auto"/>
              </w:divBdr>
              <w:divsChild>
                <w:div w:id="1833064897">
                  <w:marLeft w:val="0"/>
                  <w:marRight w:val="0"/>
                  <w:marTop w:val="0"/>
                  <w:marBottom w:val="0"/>
                  <w:divBdr>
                    <w:top w:val="none" w:sz="0" w:space="0" w:color="auto"/>
                    <w:left w:val="none" w:sz="0" w:space="0" w:color="auto"/>
                    <w:bottom w:val="none" w:sz="0" w:space="0" w:color="auto"/>
                    <w:right w:val="none" w:sz="0" w:space="0" w:color="auto"/>
                  </w:divBdr>
                  <w:divsChild>
                    <w:div w:id="4054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07115">
      <w:bodyDiv w:val="1"/>
      <w:marLeft w:val="0"/>
      <w:marRight w:val="0"/>
      <w:marTop w:val="0"/>
      <w:marBottom w:val="0"/>
      <w:divBdr>
        <w:top w:val="none" w:sz="0" w:space="0" w:color="auto"/>
        <w:left w:val="none" w:sz="0" w:space="0" w:color="auto"/>
        <w:bottom w:val="none" w:sz="0" w:space="0" w:color="auto"/>
        <w:right w:val="none" w:sz="0" w:space="0" w:color="auto"/>
      </w:divBdr>
    </w:div>
    <w:div w:id="979574801">
      <w:bodyDiv w:val="1"/>
      <w:marLeft w:val="0"/>
      <w:marRight w:val="0"/>
      <w:marTop w:val="0"/>
      <w:marBottom w:val="0"/>
      <w:divBdr>
        <w:top w:val="none" w:sz="0" w:space="0" w:color="auto"/>
        <w:left w:val="none" w:sz="0" w:space="0" w:color="auto"/>
        <w:bottom w:val="none" w:sz="0" w:space="0" w:color="auto"/>
        <w:right w:val="none" w:sz="0" w:space="0" w:color="auto"/>
      </w:divBdr>
    </w:div>
    <w:div w:id="1092777998">
      <w:bodyDiv w:val="1"/>
      <w:marLeft w:val="0"/>
      <w:marRight w:val="0"/>
      <w:marTop w:val="0"/>
      <w:marBottom w:val="0"/>
      <w:divBdr>
        <w:top w:val="none" w:sz="0" w:space="0" w:color="auto"/>
        <w:left w:val="none" w:sz="0" w:space="0" w:color="auto"/>
        <w:bottom w:val="none" w:sz="0" w:space="0" w:color="auto"/>
        <w:right w:val="none" w:sz="0" w:space="0" w:color="auto"/>
      </w:divBdr>
    </w:div>
    <w:div w:id="1194419644">
      <w:bodyDiv w:val="1"/>
      <w:marLeft w:val="0"/>
      <w:marRight w:val="0"/>
      <w:marTop w:val="0"/>
      <w:marBottom w:val="0"/>
      <w:divBdr>
        <w:top w:val="none" w:sz="0" w:space="0" w:color="auto"/>
        <w:left w:val="none" w:sz="0" w:space="0" w:color="auto"/>
        <w:bottom w:val="none" w:sz="0" w:space="0" w:color="auto"/>
        <w:right w:val="none" w:sz="0" w:space="0" w:color="auto"/>
      </w:divBdr>
    </w:div>
    <w:div w:id="1308626941">
      <w:bodyDiv w:val="1"/>
      <w:marLeft w:val="0"/>
      <w:marRight w:val="0"/>
      <w:marTop w:val="0"/>
      <w:marBottom w:val="0"/>
      <w:divBdr>
        <w:top w:val="none" w:sz="0" w:space="0" w:color="auto"/>
        <w:left w:val="none" w:sz="0" w:space="0" w:color="auto"/>
        <w:bottom w:val="none" w:sz="0" w:space="0" w:color="auto"/>
        <w:right w:val="none" w:sz="0" w:space="0" w:color="auto"/>
      </w:divBdr>
      <w:divsChild>
        <w:div w:id="333997285">
          <w:marLeft w:val="0"/>
          <w:marRight w:val="0"/>
          <w:marTop w:val="0"/>
          <w:marBottom w:val="0"/>
          <w:divBdr>
            <w:top w:val="none" w:sz="0" w:space="0" w:color="auto"/>
            <w:left w:val="none" w:sz="0" w:space="0" w:color="auto"/>
            <w:bottom w:val="none" w:sz="0" w:space="0" w:color="auto"/>
            <w:right w:val="none" w:sz="0" w:space="0" w:color="auto"/>
          </w:divBdr>
          <w:divsChild>
            <w:div w:id="1062798323">
              <w:marLeft w:val="0"/>
              <w:marRight w:val="0"/>
              <w:marTop w:val="0"/>
              <w:marBottom w:val="0"/>
              <w:divBdr>
                <w:top w:val="none" w:sz="0" w:space="0" w:color="auto"/>
                <w:left w:val="none" w:sz="0" w:space="0" w:color="auto"/>
                <w:bottom w:val="none" w:sz="0" w:space="0" w:color="auto"/>
                <w:right w:val="none" w:sz="0" w:space="0" w:color="auto"/>
              </w:divBdr>
              <w:divsChild>
                <w:div w:id="235017352">
                  <w:marLeft w:val="0"/>
                  <w:marRight w:val="0"/>
                  <w:marTop w:val="0"/>
                  <w:marBottom w:val="0"/>
                  <w:divBdr>
                    <w:top w:val="none" w:sz="0" w:space="0" w:color="auto"/>
                    <w:left w:val="none" w:sz="0" w:space="0" w:color="auto"/>
                    <w:bottom w:val="none" w:sz="0" w:space="0" w:color="auto"/>
                    <w:right w:val="none" w:sz="0" w:space="0" w:color="auto"/>
                  </w:divBdr>
                  <w:divsChild>
                    <w:div w:id="10551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6361">
      <w:bodyDiv w:val="1"/>
      <w:marLeft w:val="0"/>
      <w:marRight w:val="0"/>
      <w:marTop w:val="0"/>
      <w:marBottom w:val="0"/>
      <w:divBdr>
        <w:top w:val="none" w:sz="0" w:space="0" w:color="auto"/>
        <w:left w:val="none" w:sz="0" w:space="0" w:color="auto"/>
        <w:bottom w:val="none" w:sz="0" w:space="0" w:color="auto"/>
        <w:right w:val="none" w:sz="0" w:space="0" w:color="auto"/>
      </w:divBdr>
      <w:divsChild>
        <w:div w:id="936670829">
          <w:marLeft w:val="0"/>
          <w:marRight w:val="0"/>
          <w:marTop w:val="0"/>
          <w:marBottom w:val="0"/>
          <w:divBdr>
            <w:top w:val="none" w:sz="0" w:space="0" w:color="auto"/>
            <w:left w:val="none" w:sz="0" w:space="0" w:color="auto"/>
            <w:bottom w:val="none" w:sz="0" w:space="0" w:color="auto"/>
            <w:right w:val="none" w:sz="0" w:space="0" w:color="auto"/>
          </w:divBdr>
          <w:divsChild>
            <w:div w:id="440341737">
              <w:marLeft w:val="0"/>
              <w:marRight w:val="0"/>
              <w:marTop w:val="0"/>
              <w:marBottom w:val="0"/>
              <w:divBdr>
                <w:top w:val="none" w:sz="0" w:space="0" w:color="auto"/>
                <w:left w:val="none" w:sz="0" w:space="0" w:color="auto"/>
                <w:bottom w:val="none" w:sz="0" w:space="0" w:color="auto"/>
                <w:right w:val="none" w:sz="0" w:space="0" w:color="auto"/>
              </w:divBdr>
              <w:divsChild>
                <w:div w:id="1527132798">
                  <w:marLeft w:val="0"/>
                  <w:marRight w:val="0"/>
                  <w:marTop w:val="0"/>
                  <w:marBottom w:val="0"/>
                  <w:divBdr>
                    <w:top w:val="none" w:sz="0" w:space="0" w:color="auto"/>
                    <w:left w:val="none" w:sz="0" w:space="0" w:color="auto"/>
                    <w:bottom w:val="none" w:sz="0" w:space="0" w:color="auto"/>
                    <w:right w:val="none" w:sz="0" w:space="0" w:color="auto"/>
                  </w:divBdr>
                  <w:divsChild>
                    <w:div w:id="1485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4155">
      <w:bodyDiv w:val="1"/>
      <w:marLeft w:val="0"/>
      <w:marRight w:val="0"/>
      <w:marTop w:val="0"/>
      <w:marBottom w:val="0"/>
      <w:divBdr>
        <w:top w:val="none" w:sz="0" w:space="0" w:color="auto"/>
        <w:left w:val="none" w:sz="0" w:space="0" w:color="auto"/>
        <w:bottom w:val="none" w:sz="0" w:space="0" w:color="auto"/>
        <w:right w:val="none" w:sz="0" w:space="0" w:color="auto"/>
      </w:divBdr>
    </w:div>
    <w:div w:id="1493108696">
      <w:bodyDiv w:val="1"/>
      <w:marLeft w:val="0"/>
      <w:marRight w:val="0"/>
      <w:marTop w:val="0"/>
      <w:marBottom w:val="0"/>
      <w:divBdr>
        <w:top w:val="none" w:sz="0" w:space="0" w:color="auto"/>
        <w:left w:val="none" w:sz="0" w:space="0" w:color="auto"/>
        <w:bottom w:val="none" w:sz="0" w:space="0" w:color="auto"/>
        <w:right w:val="none" w:sz="0" w:space="0" w:color="auto"/>
      </w:divBdr>
      <w:divsChild>
        <w:div w:id="1906335439">
          <w:marLeft w:val="0"/>
          <w:marRight w:val="0"/>
          <w:marTop w:val="0"/>
          <w:marBottom w:val="0"/>
          <w:divBdr>
            <w:top w:val="none" w:sz="0" w:space="0" w:color="auto"/>
            <w:left w:val="none" w:sz="0" w:space="0" w:color="auto"/>
            <w:bottom w:val="none" w:sz="0" w:space="0" w:color="auto"/>
            <w:right w:val="none" w:sz="0" w:space="0" w:color="auto"/>
          </w:divBdr>
          <w:divsChild>
            <w:div w:id="1503355764">
              <w:marLeft w:val="0"/>
              <w:marRight w:val="0"/>
              <w:marTop w:val="0"/>
              <w:marBottom w:val="0"/>
              <w:divBdr>
                <w:top w:val="none" w:sz="0" w:space="0" w:color="auto"/>
                <w:left w:val="none" w:sz="0" w:space="0" w:color="auto"/>
                <w:bottom w:val="none" w:sz="0" w:space="0" w:color="auto"/>
                <w:right w:val="none" w:sz="0" w:space="0" w:color="auto"/>
              </w:divBdr>
              <w:divsChild>
                <w:div w:id="1041394788">
                  <w:marLeft w:val="0"/>
                  <w:marRight w:val="0"/>
                  <w:marTop w:val="0"/>
                  <w:marBottom w:val="0"/>
                  <w:divBdr>
                    <w:top w:val="none" w:sz="0" w:space="0" w:color="auto"/>
                    <w:left w:val="none" w:sz="0" w:space="0" w:color="auto"/>
                    <w:bottom w:val="none" w:sz="0" w:space="0" w:color="auto"/>
                    <w:right w:val="none" w:sz="0" w:space="0" w:color="auto"/>
                  </w:divBdr>
                  <w:divsChild>
                    <w:div w:id="13796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0653">
      <w:bodyDiv w:val="1"/>
      <w:marLeft w:val="0"/>
      <w:marRight w:val="0"/>
      <w:marTop w:val="0"/>
      <w:marBottom w:val="0"/>
      <w:divBdr>
        <w:top w:val="none" w:sz="0" w:space="0" w:color="auto"/>
        <w:left w:val="none" w:sz="0" w:space="0" w:color="auto"/>
        <w:bottom w:val="none" w:sz="0" w:space="0" w:color="auto"/>
        <w:right w:val="none" w:sz="0" w:space="0" w:color="auto"/>
      </w:divBdr>
      <w:divsChild>
        <w:div w:id="1479767591">
          <w:marLeft w:val="0"/>
          <w:marRight w:val="0"/>
          <w:marTop w:val="0"/>
          <w:marBottom w:val="0"/>
          <w:divBdr>
            <w:top w:val="none" w:sz="0" w:space="0" w:color="auto"/>
            <w:left w:val="none" w:sz="0" w:space="0" w:color="auto"/>
            <w:bottom w:val="none" w:sz="0" w:space="0" w:color="auto"/>
            <w:right w:val="none" w:sz="0" w:space="0" w:color="auto"/>
          </w:divBdr>
          <w:divsChild>
            <w:div w:id="835271316">
              <w:marLeft w:val="0"/>
              <w:marRight w:val="0"/>
              <w:marTop w:val="0"/>
              <w:marBottom w:val="0"/>
              <w:divBdr>
                <w:top w:val="none" w:sz="0" w:space="0" w:color="auto"/>
                <w:left w:val="none" w:sz="0" w:space="0" w:color="auto"/>
                <w:bottom w:val="none" w:sz="0" w:space="0" w:color="auto"/>
                <w:right w:val="none" w:sz="0" w:space="0" w:color="auto"/>
              </w:divBdr>
              <w:divsChild>
                <w:div w:id="1780179903">
                  <w:marLeft w:val="0"/>
                  <w:marRight w:val="0"/>
                  <w:marTop w:val="0"/>
                  <w:marBottom w:val="0"/>
                  <w:divBdr>
                    <w:top w:val="none" w:sz="0" w:space="0" w:color="auto"/>
                    <w:left w:val="none" w:sz="0" w:space="0" w:color="auto"/>
                    <w:bottom w:val="none" w:sz="0" w:space="0" w:color="auto"/>
                    <w:right w:val="none" w:sz="0" w:space="0" w:color="auto"/>
                  </w:divBdr>
                  <w:divsChild>
                    <w:div w:id="1994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9944">
      <w:bodyDiv w:val="1"/>
      <w:marLeft w:val="0"/>
      <w:marRight w:val="0"/>
      <w:marTop w:val="0"/>
      <w:marBottom w:val="0"/>
      <w:divBdr>
        <w:top w:val="none" w:sz="0" w:space="0" w:color="auto"/>
        <w:left w:val="none" w:sz="0" w:space="0" w:color="auto"/>
        <w:bottom w:val="none" w:sz="0" w:space="0" w:color="auto"/>
        <w:right w:val="none" w:sz="0" w:space="0" w:color="auto"/>
      </w:divBdr>
    </w:div>
    <w:div w:id="1696879851">
      <w:bodyDiv w:val="1"/>
      <w:marLeft w:val="0"/>
      <w:marRight w:val="0"/>
      <w:marTop w:val="0"/>
      <w:marBottom w:val="0"/>
      <w:divBdr>
        <w:top w:val="none" w:sz="0" w:space="0" w:color="auto"/>
        <w:left w:val="none" w:sz="0" w:space="0" w:color="auto"/>
        <w:bottom w:val="none" w:sz="0" w:space="0" w:color="auto"/>
        <w:right w:val="none" w:sz="0" w:space="0" w:color="auto"/>
      </w:divBdr>
    </w:div>
    <w:div w:id="1951622444">
      <w:bodyDiv w:val="1"/>
      <w:marLeft w:val="0"/>
      <w:marRight w:val="0"/>
      <w:marTop w:val="0"/>
      <w:marBottom w:val="0"/>
      <w:divBdr>
        <w:top w:val="none" w:sz="0" w:space="0" w:color="auto"/>
        <w:left w:val="none" w:sz="0" w:space="0" w:color="auto"/>
        <w:bottom w:val="none" w:sz="0" w:space="0" w:color="auto"/>
        <w:right w:val="none" w:sz="0" w:space="0" w:color="auto"/>
      </w:divBdr>
      <w:divsChild>
        <w:div w:id="1573616922">
          <w:marLeft w:val="0"/>
          <w:marRight w:val="0"/>
          <w:marTop w:val="0"/>
          <w:marBottom w:val="0"/>
          <w:divBdr>
            <w:top w:val="none" w:sz="0" w:space="0" w:color="auto"/>
            <w:left w:val="none" w:sz="0" w:space="0" w:color="auto"/>
            <w:bottom w:val="none" w:sz="0" w:space="0" w:color="auto"/>
            <w:right w:val="none" w:sz="0" w:space="0" w:color="auto"/>
          </w:divBdr>
          <w:divsChild>
            <w:div w:id="186255356">
              <w:marLeft w:val="0"/>
              <w:marRight w:val="0"/>
              <w:marTop w:val="0"/>
              <w:marBottom w:val="0"/>
              <w:divBdr>
                <w:top w:val="none" w:sz="0" w:space="0" w:color="auto"/>
                <w:left w:val="none" w:sz="0" w:space="0" w:color="auto"/>
                <w:bottom w:val="none" w:sz="0" w:space="0" w:color="auto"/>
                <w:right w:val="none" w:sz="0" w:space="0" w:color="auto"/>
              </w:divBdr>
              <w:divsChild>
                <w:div w:id="1507399321">
                  <w:marLeft w:val="0"/>
                  <w:marRight w:val="0"/>
                  <w:marTop w:val="0"/>
                  <w:marBottom w:val="0"/>
                  <w:divBdr>
                    <w:top w:val="none" w:sz="0" w:space="0" w:color="auto"/>
                    <w:left w:val="none" w:sz="0" w:space="0" w:color="auto"/>
                    <w:bottom w:val="none" w:sz="0" w:space="0" w:color="auto"/>
                    <w:right w:val="none" w:sz="0" w:space="0" w:color="auto"/>
                  </w:divBdr>
                  <w:divsChild>
                    <w:div w:id="5965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www.ombudsmanbiz18.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egulation.udmurt.r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mbudsmanbiz18@yandex.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8F93A-9C87-49AA-B807-DDD255E7E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25309</Words>
  <Characters>144262</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Доклад УПП в Удмуртии за 2019 год</vt:lpstr>
    </vt:vector>
  </TitlesOfParts>
  <Company>Krokoz™</Company>
  <LinksUpToDate>false</LinksUpToDate>
  <CharactersWithSpaces>169233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УПП в Удмуртии за 2019 год</dc:title>
  <dc:creator>Прасолов</dc:creator>
  <cp:keywords>доклад 2019</cp:keywords>
  <cp:lastModifiedBy>Space</cp:lastModifiedBy>
  <cp:revision>9</cp:revision>
  <cp:lastPrinted>2023-02-27T07:44:00Z</cp:lastPrinted>
  <dcterms:created xsi:type="dcterms:W3CDTF">2025-04-10T12:26:00Z</dcterms:created>
  <dcterms:modified xsi:type="dcterms:W3CDTF">2025-04-23T09:48:00Z</dcterms:modified>
</cp:coreProperties>
</file>